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2D516F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0C99E0C6" w14:textId="77777777" w:rsidR="00656B45" w:rsidRDefault="00230CD1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Industriegaszähler</w:t>
      </w:r>
      <w:r w:rsidR="00C172E3">
        <w:t xml:space="preserve"> </w:t>
      </w:r>
      <w:r w:rsidR="0027687F">
        <w:t>RDE-55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34874E7C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50D06B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584D18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9282B7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AD56A9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06E2635F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0ADC0D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59A89C76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5C011360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DAA8F0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8FDA5F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E1EEC0" w14:textId="31F6BFDF" w:rsidR="00F74719" w:rsidRPr="00F74719" w:rsidRDefault="00F74719" w:rsidP="00F74719">
            <w:pPr>
              <w:pStyle w:val="berschrift1"/>
              <w:jc w:val="center"/>
            </w:pPr>
            <w:r w:rsidRPr="00F74719">
              <w:fldChar w:fldCharType="begin"/>
            </w:r>
            <w:r w:rsidRPr="00F74719">
              <w:instrText xml:space="preserve"> INCLUDEPICTURE "C:\\Users\\m.guenther\\OneDrive - WDV Molliné GmbH\\Bilder\\Ausschreibung\\47630_GasZ__nur Sensor ohne Rohrleitung_grau_1.png" \* MERGEFORMATINET </w:instrText>
            </w:r>
            <w:r w:rsidRPr="00F74719">
              <w:fldChar w:fldCharType="separate"/>
            </w:r>
            <w:r w:rsidR="002821C7">
              <w:fldChar w:fldCharType="begin"/>
            </w:r>
            <w:r w:rsidR="002821C7">
              <w:instrText xml:space="preserve"> INCLUDEPICTURE  "C:\\Users\\m.guenther\\OneDrive - WDV Molliné GmbH\\Bilder\\Ausschreibung\\47630_GasZ__nur Sensor ohne Rohrleitung_grau_1.png" \* MERGEFORMATINET </w:instrText>
            </w:r>
            <w:r w:rsidR="002821C7">
              <w:fldChar w:fldCharType="separate"/>
            </w:r>
            <w:r w:rsidR="00E81293">
              <w:fldChar w:fldCharType="begin"/>
            </w:r>
            <w:r w:rsidR="00E81293">
              <w:instrText xml:space="preserve"> </w:instrText>
            </w:r>
            <w:r w:rsidR="00E81293">
              <w:instrText>INCLUDEPICTURE  "C:\\Users\\m.guenther\\OneDrive - WDV Molliné GmbH\\Bilder\\Ausschreibung\\47630_GasZ__nur Sensor ohne Rohrleitung_grau_1.png" \* MERGEFORMATINET</w:instrText>
            </w:r>
            <w:r w:rsidR="00E81293">
              <w:instrText xml:space="preserve"> </w:instrText>
            </w:r>
            <w:r w:rsidR="00E81293">
              <w:fldChar w:fldCharType="separate"/>
            </w:r>
            <w:r w:rsidR="00E81293">
              <w:pict w14:anchorId="773B0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7.25pt;height:225pt">
                  <v:imagedata r:id="rId7" r:href="rId8"/>
                </v:shape>
              </w:pict>
            </w:r>
            <w:r w:rsidR="00E81293">
              <w:fldChar w:fldCharType="end"/>
            </w:r>
            <w:r w:rsidR="002821C7">
              <w:fldChar w:fldCharType="end"/>
            </w:r>
            <w:r w:rsidRPr="00F74719">
              <w:fldChar w:fldCharType="end"/>
            </w:r>
          </w:p>
          <w:p w14:paraId="59B970E3" w14:textId="2CF5AF27" w:rsidR="00656B45" w:rsidRDefault="002F28DF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3A2C9067" w14:textId="6C460C80" w:rsidR="000C598B" w:rsidRDefault="000C598B" w:rsidP="009F6EFD">
            <w:pPr>
              <w:pStyle w:val="Standard1"/>
              <w:spacing w:after="120" w:line="240" w:lineRule="auto"/>
              <w:jc w:val="both"/>
            </w:pPr>
            <w:r>
              <w:t xml:space="preserve">Die </w:t>
            </w:r>
            <w:r w:rsidR="00230CD1">
              <w:t>Industriegaszähler</w:t>
            </w:r>
            <w:r w:rsidR="00C172E3">
              <w:t xml:space="preserve"> </w:t>
            </w:r>
            <w:r w:rsidR="0027687F">
              <w:t>RDE-55</w:t>
            </w:r>
            <w:r>
              <w:t xml:space="preserve"> bieten eine intelligente Lösung zur genauen Verbrauchmessung von Gasen. Sie kommen zum Einsatz in den Bereichen </w:t>
            </w:r>
            <w:r w:rsidR="0022184F">
              <w:t>Energiemanagement, Energiedatenerfassung, B</w:t>
            </w:r>
            <w:r>
              <w:t>ilanzierung</w:t>
            </w:r>
            <w:r w:rsidR="0022184F">
              <w:t xml:space="preserve">, </w:t>
            </w:r>
            <w:proofErr w:type="spellStart"/>
            <w:r w:rsidR="0022184F">
              <w:t>Leckageüberwachung</w:t>
            </w:r>
            <w:proofErr w:type="spellEnd"/>
            <w:r w:rsidR="0089770D">
              <w:t>, Verbrauch-</w:t>
            </w:r>
            <w:r w:rsidR="0022184F">
              <w:t xml:space="preserve"> und</w:t>
            </w:r>
            <w:r>
              <w:t xml:space="preserve"> Durchflussmessung von Prozessgasen.</w:t>
            </w:r>
            <w:r w:rsidR="0022184F">
              <w:t xml:space="preserve"> Der Gaszähler RDE-55</w:t>
            </w:r>
            <w:r w:rsidR="009A0A16">
              <w:t xml:space="preserve"> Standard</w:t>
            </w:r>
            <w:r w:rsidR="0022184F">
              <w:t xml:space="preserve"> mit DVGW-Zulassung für Erdgas, optional mit ATEX für Ex geschützte Bereiche.</w:t>
            </w:r>
          </w:p>
          <w:p w14:paraId="5AAC9463" w14:textId="77777777" w:rsidR="009A0A16" w:rsidRDefault="007C65B0" w:rsidP="00E81293">
            <w:pPr>
              <w:pStyle w:val="Standard1"/>
              <w:spacing w:after="120" w:line="240" w:lineRule="auto"/>
              <w:jc w:val="both"/>
            </w:pPr>
            <w:r w:rsidRPr="007C65B0">
              <w:t xml:space="preserve">Der Verbrauchssensor </w:t>
            </w:r>
            <w:r w:rsidR="0027687F">
              <w:t>RDE-55</w:t>
            </w:r>
            <w:r w:rsidRPr="007C65B0">
              <w:t xml:space="preserve"> wird zur Messung des Durchflussvolumens von Gasen eingesetzt, für Leitungen bis DN 300. Dazu wird die Messsonde direkt in die Rohrleitung eingebaut. Der Einbau erfolgt über einen 1/2" Kugelhahn</w:t>
            </w:r>
            <w:r w:rsidR="00540DBF">
              <w:t>.</w:t>
            </w:r>
          </w:p>
          <w:p w14:paraId="29C5730E" w14:textId="77777777" w:rsidR="003C5C52" w:rsidRDefault="000C598B" w:rsidP="009F6EFD">
            <w:pPr>
              <w:pStyle w:val="Standard1"/>
              <w:spacing w:after="120" w:line="240" w:lineRule="auto"/>
              <w:jc w:val="both"/>
            </w:pPr>
            <w:r>
              <w:t xml:space="preserve">Der </w:t>
            </w:r>
            <w:r w:rsidR="0027687F">
              <w:t>RDE-55</w:t>
            </w:r>
            <w:r>
              <w:t xml:space="preserve"> </w:t>
            </w:r>
            <w:r w:rsidR="00540DBF">
              <w:t>mit</w:t>
            </w:r>
            <w:r w:rsidR="003C1310">
              <w:t xml:space="preserve"> </w:t>
            </w:r>
            <w:r>
              <w:t>LC-Display</w:t>
            </w:r>
            <w:r w:rsidR="009A0A16">
              <w:t xml:space="preserve"> </w:t>
            </w:r>
            <w:r w:rsidR="003C5C52">
              <w:t xml:space="preserve">liefert Daten zum </w:t>
            </w:r>
            <w:proofErr w:type="spellStart"/>
            <w:r w:rsidR="003C5C52">
              <w:t>Momentanverbrauch</w:t>
            </w:r>
            <w:proofErr w:type="spellEnd"/>
            <w:r w:rsidR="003C5C52">
              <w:t xml:space="preserve"> in m³/h und zum Gesamtdurchfluss in m³. Durchfluss-Messwert max. 6 Stellen, Zähler max. bis 1.999.999.999 m³, Verbrauchszähler rücksetzbar. Anzeige bei Gasen in Normkubikmeter gemäß DIN 1343.</w:t>
            </w:r>
          </w:p>
          <w:p w14:paraId="16DBB8CE" w14:textId="77777777" w:rsidR="000C598B" w:rsidRDefault="009105F1" w:rsidP="009F6EFD">
            <w:pPr>
              <w:pStyle w:val="Standard1"/>
              <w:spacing w:after="120" w:line="240" w:lineRule="auto"/>
              <w:jc w:val="both"/>
            </w:pPr>
            <w:r>
              <w:t>Standard Verbrauch- und Durchflussmessung von Erdgas, optional für Prozessgase wie z.B. Helium, Propan, Methan, Biogas, konfigurierbare</w:t>
            </w:r>
            <w:r w:rsidR="00D84451">
              <w:t>s</w:t>
            </w:r>
            <w:r>
              <w:t xml:space="preserve"> Gasgemisch und weitere auf Anfrage. Kalorimetrisches Messprinzip, keine zusätzliche Druck- und Temperaturmessung erforderlich, keine mechanisch bewegten </w:t>
            </w:r>
            <w:r>
              <w:lastRenderedPageBreak/>
              <w:t>Teile.</w:t>
            </w:r>
          </w:p>
          <w:p w14:paraId="064D6CB7" w14:textId="77777777" w:rsidR="007C65B0" w:rsidRDefault="007C65B0" w:rsidP="007C65B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Einbau in Rohre mit Durchmesser DN15 bis DN 300 und größer auf Anfrage</w:t>
            </w:r>
          </w:p>
          <w:p w14:paraId="63504C98" w14:textId="77777777" w:rsidR="007C65B0" w:rsidRDefault="007C65B0" w:rsidP="007C65B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Integriertes </w:t>
            </w:r>
            <w:r w:rsidR="003C1310">
              <w:t xml:space="preserve">oder </w:t>
            </w:r>
            <w:r w:rsidR="00195184">
              <w:t xml:space="preserve">optional </w:t>
            </w:r>
            <w:r w:rsidR="003C1310">
              <w:t xml:space="preserve">externes </w:t>
            </w:r>
            <w:r>
              <w:t>Display für m</w:t>
            </w:r>
            <w:r w:rsidR="003C1310">
              <w:t>³</w:t>
            </w:r>
            <w:r>
              <w:t>/h und m</w:t>
            </w:r>
            <w:r w:rsidR="003C1310">
              <w:t>³</w:t>
            </w:r>
          </w:p>
          <w:p w14:paraId="1A975231" w14:textId="77777777" w:rsidR="007C65B0" w:rsidRDefault="007C65B0" w:rsidP="007C65B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Tiefenskala für genauen Einbau von DN15 bis DN300</w:t>
            </w:r>
          </w:p>
          <w:p w14:paraId="3A38D5A7" w14:textId="77777777" w:rsidR="007C65B0" w:rsidRDefault="007C65B0" w:rsidP="007C65B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Rohrinnendurchmesser einstellbar über Tastatur</w:t>
            </w:r>
          </w:p>
          <w:p w14:paraId="316935D2" w14:textId="77777777" w:rsidR="00195184" w:rsidRDefault="00195184" w:rsidP="00D15279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H</w:t>
            </w:r>
            <w:r w:rsidR="000C598B">
              <w:t>ohe Messgenauigkeit auch im unteren Messbereich</w:t>
            </w:r>
          </w:p>
          <w:p w14:paraId="2C427E13" w14:textId="77777777" w:rsidR="000C598B" w:rsidRDefault="000C598B" w:rsidP="00D15279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Vernachlässigbar </w:t>
            </w:r>
            <w:r w:rsidR="00182AF3">
              <w:t>geringer</w:t>
            </w:r>
            <w:r>
              <w:t xml:space="preserve"> Druckverlust</w:t>
            </w:r>
          </w:p>
          <w:p w14:paraId="0DEB6F01" w14:textId="77777777" w:rsidR="00195184" w:rsidRDefault="00195184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Modbus RTU (RS-485) Slave</w:t>
            </w:r>
          </w:p>
          <w:p w14:paraId="1C0E3383" w14:textId="77777777" w:rsidR="00195184" w:rsidRDefault="00195184" w:rsidP="00195184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Impulsausgang (galvanisch isoliert), mit 1 l/Impuls oder 1 m³/Impuls, konfigurierbar</w:t>
            </w:r>
          </w:p>
          <w:p w14:paraId="67DADA44" w14:textId="77777777" w:rsidR="000C598B" w:rsidRDefault="00195184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Optional 2x </w:t>
            </w:r>
            <w:r w:rsidR="000C598B">
              <w:t>Analogausgang 4...20 mA</w:t>
            </w:r>
          </w:p>
          <w:p w14:paraId="51F44CF3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Optional M-Bus</w:t>
            </w:r>
            <w:r w:rsidR="00195184">
              <w:t xml:space="preserve"> Schnittstelle gemäß EN13757</w:t>
            </w:r>
          </w:p>
          <w:p w14:paraId="2438F5D9" w14:textId="77777777" w:rsidR="00BB7D9F" w:rsidRDefault="00BB7D9F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Optional Modbus TCP</w:t>
            </w:r>
          </w:p>
          <w:p w14:paraId="383C4B11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Einheiten über Tasten frei wählbar m³/h, m³/min, l/min, l/s,</w:t>
            </w:r>
            <w:r w:rsidR="007C65B0">
              <w:t xml:space="preserve"> </w:t>
            </w:r>
            <w:r>
              <w:t>kg/h, kg/min, kg/s, cfm</w:t>
            </w:r>
          </w:p>
          <w:p w14:paraId="7C189EB8" w14:textId="77777777" w:rsidR="0025446D" w:rsidRDefault="0025446D" w:rsidP="007E46A6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578DE6FD" w14:textId="77777777" w:rsidR="002C2BAC" w:rsidRDefault="00513FB6" w:rsidP="002C2BAC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2C2BAC">
              <w:t xml:space="preserve"> GmbH</w:t>
            </w:r>
          </w:p>
          <w:p w14:paraId="79E35258" w14:textId="77777777" w:rsidR="002C2BAC" w:rsidRDefault="002C2BAC" w:rsidP="002C2BAC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20DB0364" w14:textId="77777777" w:rsidR="002C2BAC" w:rsidRDefault="002C2BAC" w:rsidP="002C2BAC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374E4989" w14:textId="77777777" w:rsidR="004C33DD" w:rsidRPr="004C33DD" w:rsidRDefault="004C33DD" w:rsidP="004C33DD">
            <w:pPr>
              <w:pStyle w:val="Standard1"/>
              <w:spacing w:line="240" w:lineRule="auto"/>
            </w:pPr>
            <w:r w:rsidRPr="004C33DD">
              <w:t>Tel:</w:t>
            </w:r>
            <w:r w:rsidRPr="004C33DD">
              <w:tab/>
            </w:r>
            <w:r w:rsidRPr="004C33DD">
              <w:tab/>
              <w:t>+49 (0) 711 35 16 95-20</w:t>
            </w:r>
          </w:p>
          <w:p w14:paraId="5167E82E" w14:textId="77777777" w:rsidR="004C33DD" w:rsidRPr="004C33DD" w:rsidRDefault="004C33DD" w:rsidP="004C33DD">
            <w:pPr>
              <w:pStyle w:val="Standard1"/>
              <w:spacing w:line="240" w:lineRule="auto"/>
            </w:pPr>
            <w:r w:rsidRPr="004C33DD">
              <w:t>Fax:</w:t>
            </w:r>
            <w:r w:rsidRPr="004C33DD">
              <w:tab/>
            </w:r>
            <w:r w:rsidRPr="004C33DD">
              <w:tab/>
              <w:t>+49 (0) 711 35 16 95-29</w:t>
            </w:r>
          </w:p>
          <w:p w14:paraId="4261DB2E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F225B69" w14:textId="77777777" w:rsidR="003C1310" w:rsidRDefault="00513FB6" w:rsidP="009F4105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10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</w:p>
          <w:p w14:paraId="2419B3F9" w14:textId="77777777" w:rsidR="005E36CB" w:rsidRDefault="005E36CB" w:rsidP="009F4105">
            <w:pPr>
              <w:pStyle w:val="berschrift1"/>
              <w:widowControl w:val="0"/>
              <w:contextualSpacing w:val="0"/>
              <w:jc w:val="both"/>
            </w:pPr>
            <w:r>
              <w:t xml:space="preserve">Zubehör </w:t>
            </w:r>
            <w:r w:rsidR="00230CD1">
              <w:t>Industriegaszähler</w:t>
            </w:r>
            <w:r w:rsidR="00C172E3">
              <w:t xml:space="preserve"> </w:t>
            </w:r>
            <w:r w:rsidR="00F67297">
              <w:t>IMS-57</w:t>
            </w:r>
            <w:r>
              <w:t>/</w:t>
            </w:r>
            <w:r w:rsidR="0027687F">
              <w:t>RDE-55</w:t>
            </w:r>
          </w:p>
          <w:p w14:paraId="091A0F5B" w14:textId="77777777" w:rsidR="005E36CB" w:rsidRDefault="005E36CB" w:rsidP="005E36CB">
            <w:pPr>
              <w:pStyle w:val="berschrift2"/>
              <w:contextualSpacing w:val="0"/>
              <w:jc w:val="both"/>
            </w:pPr>
            <w:r>
              <w:t>Netzteil im Wandgehäuse</w:t>
            </w:r>
          </w:p>
          <w:p w14:paraId="47CBDCDE" w14:textId="77777777" w:rsidR="005E36CB" w:rsidRPr="007B23C7" w:rsidRDefault="005E36CB" w:rsidP="005E36CB">
            <w:pPr>
              <w:pStyle w:val="Standard1"/>
              <w:spacing w:line="240" w:lineRule="auto"/>
              <w:jc w:val="both"/>
            </w:pPr>
            <w:r>
              <w:t xml:space="preserve">Für </w:t>
            </w:r>
            <w:r w:rsidR="00230CD1">
              <w:t>Industriegaszähler</w:t>
            </w:r>
            <w:r w:rsidR="00C172E3">
              <w:t xml:space="preserve"> </w:t>
            </w:r>
            <w:r w:rsidR="00F67297">
              <w:t>IMS-57</w:t>
            </w:r>
            <w:r>
              <w:t xml:space="preserve"> und </w:t>
            </w:r>
            <w:r w:rsidR="0027687F">
              <w:t>RDE-55</w:t>
            </w:r>
            <w:r>
              <w:t xml:space="preserve">, </w:t>
            </w:r>
            <w:r w:rsidRPr="007B23C7">
              <w:t>100-240 V, 10 VA, 50-60 Hz</w:t>
            </w:r>
            <w:r w:rsidR="006910C7">
              <w:t>,</w:t>
            </w:r>
            <w:r w:rsidRPr="007B23C7">
              <w:t xml:space="preserve"> </w:t>
            </w:r>
            <w:r w:rsidR="00366E97">
              <w:t>24 VDC</w:t>
            </w:r>
            <w:r w:rsidRPr="007B23C7">
              <w:t>, 0,35A</w:t>
            </w:r>
            <w:r>
              <w:t>.</w:t>
            </w:r>
          </w:p>
          <w:p w14:paraId="72E4FD13" w14:textId="77777777" w:rsidR="005E36CB" w:rsidRPr="009F6EFD" w:rsidRDefault="005E36CB" w:rsidP="005E36CB">
            <w:pPr>
              <w:pStyle w:val="Standard1"/>
              <w:widowControl w:val="0"/>
              <w:jc w:val="both"/>
            </w:pPr>
            <w:r w:rsidRPr="009F6EFD">
              <w:t>Typ:</w:t>
            </w:r>
            <w:r w:rsidRPr="009F6EFD">
              <w:tab/>
            </w:r>
            <w:r w:rsidRPr="009F6EFD">
              <w:tab/>
            </w:r>
            <w:r w:rsidRPr="009F6EFD">
              <w:tab/>
            </w:r>
            <w:r w:rsidRPr="009F6EFD">
              <w:tab/>
            </w:r>
            <w:r w:rsidR="00247B7A" w:rsidRPr="009F6EFD">
              <w:t>Molliné</w:t>
            </w:r>
            <w:r w:rsidRPr="009F6EFD">
              <w:t xml:space="preserve"> </w:t>
            </w:r>
            <w:r w:rsidR="00F67297" w:rsidRPr="009F6EFD">
              <w:t>IMS-57</w:t>
            </w:r>
            <w:r w:rsidRPr="009F6EFD">
              <w:t>/</w:t>
            </w:r>
            <w:r w:rsidR="0027687F" w:rsidRPr="009F6EFD">
              <w:t>RDE-55</w:t>
            </w:r>
          </w:p>
          <w:p w14:paraId="55CDA63B" w14:textId="77777777" w:rsidR="005E36CB" w:rsidRDefault="005E36CB" w:rsidP="005E36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45249</w:t>
            </w:r>
          </w:p>
          <w:p w14:paraId="4D6F07AA" w14:textId="77777777" w:rsidR="005E36CB" w:rsidRDefault="005E36CB" w:rsidP="005E36CB">
            <w:pPr>
              <w:pStyle w:val="berschrift2"/>
              <w:contextualSpacing w:val="0"/>
              <w:jc w:val="both"/>
            </w:pPr>
            <w:r>
              <w:t>Steckernetzteil</w:t>
            </w:r>
          </w:p>
          <w:p w14:paraId="3785E39E" w14:textId="77777777" w:rsidR="005E36CB" w:rsidRPr="007B23C7" w:rsidRDefault="005E36CB" w:rsidP="005E36CB">
            <w:pPr>
              <w:pStyle w:val="Standard1"/>
              <w:spacing w:line="240" w:lineRule="auto"/>
              <w:jc w:val="both"/>
            </w:pPr>
            <w:r>
              <w:t xml:space="preserve">Für </w:t>
            </w:r>
            <w:r w:rsidR="00230CD1">
              <w:t>Industriegaszähler</w:t>
            </w:r>
            <w:r w:rsidR="00C172E3">
              <w:t xml:space="preserve"> </w:t>
            </w:r>
            <w:r w:rsidR="00F67297">
              <w:t>IMS-57</w:t>
            </w:r>
            <w:r>
              <w:t xml:space="preserve"> und </w:t>
            </w:r>
            <w:r w:rsidR="0027687F">
              <w:t>RDE-55</w:t>
            </w:r>
            <w:r>
              <w:t xml:space="preserve">, </w:t>
            </w:r>
            <w:r w:rsidRPr="007B23C7">
              <w:t xml:space="preserve">100-240 V, </w:t>
            </w:r>
            <w:r w:rsidR="00366E97">
              <w:t xml:space="preserve">24 VDC </w:t>
            </w:r>
            <w:r w:rsidRPr="007B23C7">
              <w:t>mit 2 m Zuleitung</w:t>
            </w:r>
            <w:r>
              <w:t>.</w:t>
            </w:r>
          </w:p>
          <w:p w14:paraId="2679FC97" w14:textId="77777777" w:rsidR="005E36CB" w:rsidRPr="009F6EFD" w:rsidRDefault="005E36CB" w:rsidP="005E36CB">
            <w:pPr>
              <w:pStyle w:val="Standard1"/>
              <w:widowControl w:val="0"/>
              <w:jc w:val="both"/>
            </w:pPr>
            <w:r w:rsidRPr="009F6EFD">
              <w:t>Typ:</w:t>
            </w:r>
            <w:r w:rsidRPr="009F6EFD">
              <w:tab/>
            </w:r>
            <w:r w:rsidRPr="009F6EFD">
              <w:tab/>
            </w:r>
            <w:r w:rsidRPr="009F6EFD">
              <w:tab/>
            </w:r>
            <w:r w:rsidRPr="009F6EFD">
              <w:tab/>
            </w:r>
            <w:r w:rsidR="00247B7A" w:rsidRPr="009F6EFD">
              <w:t>Molliné</w:t>
            </w:r>
            <w:r w:rsidRPr="009F6EFD">
              <w:t xml:space="preserve"> </w:t>
            </w:r>
            <w:r w:rsidR="00F67297" w:rsidRPr="009F6EFD">
              <w:t>IMS-57</w:t>
            </w:r>
            <w:r w:rsidRPr="009F6EFD">
              <w:t>/</w:t>
            </w:r>
            <w:r w:rsidR="0027687F" w:rsidRPr="009F6EFD">
              <w:t>RDE-55</w:t>
            </w:r>
          </w:p>
          <w:p w14:paraId="30DBFEAE" w14:textId="77777777" w:rsidR="005E36CB" w:rsidRDefault="005E36CB" w:rsidP="005E36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45250</w:t>
            </w:r>
          </w:p>
          <w:p w14:paraId="02C61A2E" w14:textId="77777777" w:rsidR="004B3C90" w:rsidRDefault="00230CD1" w:rsidP="004B3C90">
            <w:pPr>
              <w:pStyle w:val="berschrift1"/>
              <w:widowControl w:val="0"/>
              <w:contextualSpacing w:val="0"/>
              <w:jc w:val="both"/>
            </w:pPr>
            <w:r>
              <w:t>Industriegaszähler</w:t>
            </w:r>
            <w:r w:rsidR="004B3C90">
              <w:t xml:space="preserve"> </w:t>
            </w:r>
            <w:r w:rsidR="0027687F">
              <w:t>RDE-55</w:t>
            </w:r>
            <w:r w:rsidR="004B3C90">
              <w:t xml:space="preserve"> mit Display</w:t>
            </w:r>
          </w:p>
          <w:p w14:paraId="04E6F656" w14:textId="77777777" w:rsidR="00BB7D9F" w:rsidRDefault="00BB7D9F" w:rsidP="00BB7D9F">
            <w:pPr>
              <w:pStyle w:val="berschrift2"/>
              <w:contextualSpacing w:val="0"/>
              <w:jc w:val="both"/>
            </w:pPr>
            <w:r>
              <w:t>Industriegaszähler, Low Flow</w:t>
            </w:r>
          </w:p>
          <w:p w14:paraId="2B84E762" w14:textId="77777777" w:rsidR="00BB7D9F" w:rsidRDefault="00BB7D9F" w:rsidP="00BB7D9F">
            <w:pPr>
              <w:pStyle w:val="Standard1"/>
              <w:spacing w:line="240" w:lineRule="auto"/>
              <w:jc w:val="both"/>
            </w:pPr>
            <w:r>
              <w:t xml:space="preserve">Digitaler Industriegaszähler mit DVGW-Zulassung für Erdgas, mit Display, gemäß vorgenannter Beschreibung. Für Verbrauch- und Durchflussmessung von Erdgas, optional für Prozessgase. Einlaufstrecke mind. 10 x DN Rohrnennweite erforderlich (siehe Anleitung). Mit Modbus RTU (RS-485) und Impulsausgang, optional </w:t>
            </w:r>
            <w:r>
              <w:lastRenderedPageBreak/>
              <w:t>2x Analogausgang 4…20 mA, M-Bus oder Modbus TCP.</w:t>
            </w:r>
          </w:p>
          <w:p w14:paraId="24AD7688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>Messbereich Standard:</w:t>
            </w:r>
            <w:r>
              <w:tab/>
              <w:t>0,1…50 m/s, siehe Datenblatt</w:t>
            </w:r>
          </w:p>
          <w:p w14:paraId="2DA90521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48368A48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6F63D2B1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15…DN 300</w:t>
            </w:r>
          </w:p>
          <w:p w14:paraId="6396D36C" w14:textId="77777777" w:rsidR="00BB7D9F" w:rsidRDefault="00BB7D9F" w:rsidP="00BB7D9F">
            <w:pPr>
              <w:pStyle w:val="Standard1"/>
              <w:widowControl w:val="0"/>
              <w:jc w:val="both"/>
            </w:pPr>
            <w:proofErr w:type="spellStart"/>
            <w:r>
              <w:t>Sondenlänge</w:t>
            </w:r>
            <w:proofErr w:type="spellEnd"/>
            <w:r>
              <w:t>:</w:t>
            </w:r>
            <w:r>
              <w:tab/>
            </w:r>
            <w:r>
              <w:tab/>
            </w:r>
            <w:r>
              <w:tab/>
              <w:t>220 mm</w:t>
            </w:r>
          </w:p>
          <w:p w14:paraId="2C39D1A5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-40…+180 °C, Fühlerrohr</w:t>
            </w:r>
          </w:p>
          <w:p w14:paraId="412C60A3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-40…+70 °C, Anzeigeeinheit</w:t>
            </w:r>
          </w:p>
          <w:p w14:paraId="5E8421CF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 (optional PN 40)</w:t>
            </w:r>
          </w:p>
          <w:p w14:paraId="0E11DED0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5E9D9885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 (12...36 V), 5 W</w:t>
            </w:r>
          </w:p>
          <w:p w14:paraId="5EF100AE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47B7A">
              <w:t>Molliné</w:t>
            </w:r>
            <w:r>
              <w:t xml:space="preserve"> RDE-55</w:t>
            </w:r>
          </w:p>
          <w:p w14:paraId="5EB3EF4C" w14:textId="77777777" w:rsidR="00BB7D9F" w:rsidRDefault="00BB7D9F" w:rsidP="00BB7D9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47633</w:t>
            </w:r>
          </w:p>
          <w:p w14:paraId="37F01984" w14:textId="77777777" w:rsidR="004B3C90" w:rsidRDefault="00230CD1" w:rsidP="004B3C90">
            <w:pPr>
              <w:pStyle w:val="berschrift2"/>
              <w:contextualSpacing w:val="0"/>
              <w:jc w:val="both"/>
            </w:pPr>
            <w:r>
              <w:t>Industriegaszähler</w:t>
            </w:r>
            <w:r w:rsidR="004B3C90">
              <w:t>, Standard</w:t>
            </w:r>
          </w:p>
          <w:p w14:paraId="110FADCE" w14:textId="77777777" w:rsidR="00BB7D9F" w:rsidRDefault="00C660D8" w:rsidP="00BB7D9F">
            <w:pPr>
              <w:pStyle w:val="Standard1"/>
              <w:spacing w:line="240" w:lineRule="auto"/>
              <w:jc w:val="both"/>
            </w:pPr>
            <w:r>
              <w:t xml:space="preserve">Digitaler Industriegaszähler mit DVGW-Zulassung für Erdgas, mit Display, gemäß vorgenannter Beschreibung. Für </w:t>
            </w:r>
            <w:r w:rsidR="009D608F">
              <w:t xml:space="preserve">Verbrauch- und </w:t>
            </w:r>
            <w:r>
              <w:t xml:space="preserve">Durchflussmessung von Erdgas, optional für Prozessgase. </w:t>
            </w:r>
            <w:r w:rsidR="005873D4">
              <w:t xml:space="preserve">Einlaufstrecke mind. 10 x DN Rohrnennweite erforderlich (siehe Anleitung). </w:t>
            </w:r>
            <w:r>
              <w:t>Mit Modbus RTU (</w:t>
            </w:r>
            <w:r w:rsidR="0089770D">
              <w:t>RS-485</w:t>
            </w:r>
            <w:r>
              <w:t xml:space="preserve">) und Impulsausgang, </w:t>
            </w:r>
            <w:r w:rsidR="00BB7D9F">
              <w:t>optional 2x Analogausgang 4…20 mA, M-Bus oder Modbus TCP.</w:t>
            </w:r>
          </w:p>
          <w:p w14:paraId="218B6AF0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Messbereich</w:t>
            </w:r>
            <w:r w:rsidR="00D01DE8">
              <w:t xml:space="preserve"> Standard</w:t>
            </w:r>
            <w:r>
              <w:t>:</w:t>
            </w:r>
            <w:r>
              <w:tab/>
            </w:r>
            <w:r w:rsidR="007A08FD">
              <w:t>0,1…</w:t>
            </w:r>
            <w:r w:rsidR="00D01DE8">
              <w:t>92,7 m/s</w:t>
            </w:r>
            <w:r>
              <w:t>, siehe Datenblatt</w:t>
            </w:r>
          </w:p>
          <w:p w14:paraId="7C924E61" w14:textId="77777777" w:rsidR="003A257F" w:rsidRDefault="003A257F" w:rsidP="003A257F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13D5CD3C" w14:textId="77777777" w:rsidR="003A257F" w:rsidRDefault="003A257F" w:rsidP="003A257F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0C2F4327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15…DN 300</w:t>
            </w:r>
          </w:p>
          <w:p w14:paraId="571A4AE5" w14:textId="13D07EC4" w:rsidR="00E81293" w:rsidRDefault="00E81293" w:rsidP="004B3C90">
            <w:pPr>
              <w:pStyle w:val="Standard1"/>
              <w:widowControl w:val="0"/>
              <w:jc w:val="both"/>
            </w:pPr>
            <w:r>
              <w:t>Material:</w:t>
            </w:r>
            <w:r>
              <w:tab/>
            </w:r>
            <w:r>
              <w:tab/>
            </w:r>
            <w:r>
              <w:tab/>
              <w:t xml:space="preserve">Fühlerrohr Edelstahl 1.4571 V4A,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Gehäuse Aludruckguss</w:t>
            </w:r>
          </w:p>
          <w:p w14:paraId="0C2FE62B" w14:textId="77777777" w:rsidR="004B3C90" w:rsidRDefault="004B3C90" w:rsidP="004B3C90">
            <w:pPr>
              <w:pStyle w:val="Standard1"/>
              <w:widowControl w:val="0"/>
              <w:jc w:val="both"/>
            </w:pPr>
            <w:proofErr w:type="spellStart"/>
            <w:r>
              <w:t>Sondenlänge</w:t>
            </w:r>
            <w:proofErr w:type="spellEnd"/>
            <w:r>
              <w:t>:</w:t>
            </w:r>
            <w:r>
              <w:tab/>
            </w:r>
            <w:r>
              <w:tab/>
            </w:r>
            <w:r>
              <w:tab/>
              <w:t>220 mm</w:t>
            </w:r>
          </w:p>
          <w:p w14:paraId="249DBF89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</w:t>
            </w:r>
            <w:r w:rsidR="00420A2B">
              <w:t>4</w:t>
            </w:r>
            <w:r>
              <w:t>0…+</w:t>
            </w:r>
            <w:r w:rsidR="00420A2B">
              <w:t>1</w:t>
            </w:r>
            <w:r>
              <w:t>80 °C</w:t>
            </w:r>
            <w:r w:rsidR="00420A2B">
              <w:t>, Fühlerrohr</w:t>
            </w:r>
          </w:p>
          <w:p w14:paraId="52C9C249" w14:textId="77777777" w:rsidR="00420A2B" w:rsidRDefault="00420A2B" w:rsidP="004B3C90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-40…+70 °C, Anzeigeeinheit</w:t>
            </w:r>
          </w:p>
          <w:p w14:paraId="212F4A5B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 (optional PN 40)</w:t>
            </w:r>
          </w:p>
          <w:p w14:paraId="2E4444C0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0C0E3C5D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</w:r>
            <w:r w:rsidR="00366E97">
              <w:t>24 VDC (12...36 V), 5 W</w:t>
            </w:r>
          </w:p>
          <w:p w14:paraId="192E819F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47B7A">
              <w:t>Molliné</w:t>
            </w:r>
            <w:r>
              <w:t xml:space="preserve"> </w:t>
            </w:r>
            <w:r w:rsidR="0027687F">
              <w:t>RDE-55</w:t>
            </w:r>
          </w:p>
          <w:p w14:paraId="282F6F54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B7D9F">
              <w:t>47630</w:t>
            </w:r>
          </w:p>
          <w:p w14:paraId="3ECEB6B1" w14:textId="77777777" w:rsidR="004B3C90" w:rsidRDefault="00230CD1" w:rsidP="004B3C90">
            <w:pPr>
              <w:pStyle w:val="berschrift2"/>
              <w:contextualSpacing w:val="0"/>
              <w:jc w:val="both"/>
            </w:pPr>
            <w:r>
              <w:t>Industriegaszähler</w:t>
            </w:r>
            <w:r w:rsidR="004B3C90">
              <w:t xml:space="preserve">, </w:t>
            </w:r>
            <w:proofErr w:type="spellStart"/>
            <w:r w:rsidR="004B3C90">
              <w:t>Maxspeed</w:t>
            </w:r>
            <w:proofErr w:type="spellEnd"/>
          </w:p>
          <w:p w14:paraId="1B438197" w14:textId="77777777" w:rsidR="00BB7D9F" w:rsidRDefault="004B3C90" w:rsidP="00BB7D9F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230CD1">
              <w:t>Industriegaszähler</w:t>
            </w:r>
            <w:r w:rsidR="00C660D8">
              <w:t xml:space="preserve"> mit DVGW-Zulassung für Erdgas</w:t>
            </w:r>
            <w:r>
              <w:t>, mit Display, gemäß vorgenannter Beschreibung</w:t>
            </w:r>
            <w:r w:rsidR="00C660D8">
              <w:t>.</w:t>
            </w:r>
            <w:r>
              <w:t xml:space="preserve"> </w:t>
            </w:r>
            <w:r w:rsidR="00C660D8">
              <w:t>F</w:t>
            </w:r>
            <w:r w:rsidR="00420A2B">
              <w:t>ür</w:t>
            </w:r>
            <w:r w:rsidR="00C660D8">
              <w:t xml:space="preserve"> </w:t>
            </w:r>
            <w:r w:rsidR="009D608F">
              <w:t xml:space="preserve">Verbrauch- und </w:t>
            </w:r>
            <w:r w:rsidR="00C660D8">
              <w:t>Durchflussmessung von</w:t>
            </w:r>
            <w:r w:rsidR="00420A2B">
              <w:t xml:space="preserve"> Erdgas, optional für Prozessgase.</w:t>
            </w:r>
            <w:r>
              <w:t xml:space="preserve"> </w:t>
            </w:r>
            <w:r w:rsidR="005873D4">
              <w:t xml:space="preserve">Einlaufstrecke mind. 10 x DN Rohrnennweite erforderlich (siehe Anleitung). </w:t>
            </w:r>
            <w:r w:rsidR="00230CD1">
              <w:t>Mit Modbus RTU (</w:t>
            </w:r>
            <w:r w:rsidR="0089770D">
              <w:t>RS-485</w:t>
            </w:r>
            <w:r w:rsidR="00230CD1">
              <w:t xml:space="preserve">) und Impulsausgang, </w:t>
            </w:r>
            <w:r w:rsidR="00BB7D9F">
              <w:t>optional 2x Analogausgang 4…20 mA, M-Bus oder Modbus TCP.</w:t>
            </w:r>
          </w:p>
          <w:p w14:paraId="07CF36CE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Messbereich</w:t>
            </w:r>
            <w:r w:rsidR="00D01DE8">
              <w:t xml:space="preserve"> </w:t>
            </w:r>
            <w:proofErr w:type="spellStart"/>
            <w:r w:rsidR="00D01DE8">
              <w:t>Maxspeed</w:t>
            </w:r>
            <w:proofErr w:type="spellEnd"/>
            <w:r>
              <w:t xml:space="preserve">: </w:t>
            </w:r>
            <w:r w:rsidR="00D01DE8">
              <w:tab/>
              <w:t>0</w:t>
            </w:r>
            <w:r w:rsidR="007A08FD">
              <w:t>,1…</w:t>
            </w:r>
            <w:r w:rsidR="00D01DE8">
              <w:t xml:space="preserve">185 m/s, </w:t>
            </w:r>
            <w:r>
              <w:t>siehe Datenblatt</w:t>
            </w:r>
          </w:p>
          <w:p w14:paraId="3376321C" w14:textId="77777777" w:rsidR="003A257F" w:rsidRDefault="003A257F" w:rsidP="003A257F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586D3BA1" w14:textId="77777777" w:rsidR="003A257F" w:rsidRDefault="003A257F" w:rsidP="003A257F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7195790F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lastRenderedPageBreak/>
              <w:t>Nennweite:</w:t>
            </w:r>
            <w:r>
              <w:tab/>
            </w:r>
            <w:r>
              <w:tab/>
            </w:r>
            <w:r>
              <w:tab/>
              <w:t>DN 15…DN 300</w:t>
            </w:r>
          </w:p>
          <w:p w14:paraId="14CD3162" w14:textId="77777777" w:rsidR="00E81293" w:rsidRDefault="00E81293" w:rsidP="00E81293">
            <w:pPr>
              <w:pStyle w:val="Standard1"/>
              <w:widowControl w:val="0"/>
              <w:jc w:val="both"/>
            </w:pPr>
            <w:r>
              <w:t>Material:</w:t>
            </w:r>
            <w:r>
              <w:tab/>
            </w:r>
            <w:r>
              <w:tab/>
            </w:r>
            <w:r>
              <w:tab/>
              <w:t xml:space="preserve">Fühlerrohr Edelstahl 1.4571 V4A,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Gehäuse Aludruckguss</w:t>
            </w:r>
          </w:p>
          <w:p w14:paraId="0E523208" w14:textId="77777777" w:rsidR="004B3C90" w:rsidRDefault="004B3C90" w:rsidP="004B3C90">
            <w:pPr>
              <w:pStyle w:val="Standard1"/>
              <w:widowControl w:val="0"/>
              <w:jc w:val="both"/>
            </w:pPr>
            <w:proofErr w:type="spellStart"/>
            <w:r>
              <w:t>Sondenlänge</w:t>
            </w:r>
            <w:proofErr w:type="spellEnd"/>
            <w:r>
              <w:t>:</w:t>
            </w:r>
            <w:r>
              <w:tab/>
            </w:r>
            <w:r>
              <w:tab/>
            </w:r>
            <w:r>
              <w:tab/>
              <w:t>220 mm</w:t>
            </w:r>
          </w:p>
          <w:p w14:paraId="025620DF" w14:textId="77777777" w:rsidR="00420A2B" w:rsidRDefault="00420A2B" w:rsidP="00420A2B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-40…+180 °C, Fühlerrohr</w:t>
            </w:r>
          </w:p>
          <w:p w14:paraId="3D37B4D2" w14:textId="77777777" w:rsidR="00420A2B" w:rsidRDefault="00420A2B" w:rsidP="00420A2B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-40…+70 °C, Anzeigeeinheit</w:t>
            </w:r>
          </w:p>
          <w:p w14:paraId="1D20C3C5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 (optional PN 40)</w:t>
            </w:r>
          </w:p>
          <w:p w14:paraId="0D032121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4C1AAA2E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</w:r>
            <w:r w:rsidR="00366E97">
              <w:t>24 VDC (12...36 V), 5 W</w:t>
            </w:r>
          </w:p>
          <w:p w14:paraId="35FF9395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47B7A">
              <w:t>Molliné</w:t>
            </w:r>
            <w:r>
              <w:t xml:space="preserve"> </w:t>
            </w:r>
            <w:r w:rsidR="0027687F">
              <w:t>RDE-55</w:t>
            </w:r>
          </w:p>
          <w:p w14:paraId="28CD920C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B7D9F">
              <w:t>47631</w:t>
            </w:r>
          </w:p>
          <w:p w14:paraId="7168A4CE" w14:textId="77777777" w:rsidR="004B3C90" w:rsidRDefault="00230CD1" w:rsidP="004B3C90">
            <w:pPr>
              <w:pStyle w:val="berschrift2"/>
              <w:contextualSpacing w:val="0"/>
              <w:jc w:val="both"/>
            </w:pPr>
            <w:r>
              <w:t>Industriegaszähler</w:t>
            </w:r>
            <w:r w:rsidR="004B3C90">
              <w:t>, Highspeed</w:t>
            </w:r>
          </w:p>
          <w:p w14:paraId="568779DB" w14:textId="77777777" w:rsidR="00C660D8" w:rsidRDefault="00C660D8" w:rsidP="005873D4">
            <w:pPr>
              <w:pStyle w:val="Standard1"/>
              <w:spacing w:line="240" w:lineRule="auto"/>
              <w:jc w:val="both"/>
            </w:pPr>
            <w:r>
              <w:t xml:space="preserve">Digitaler Industriegaszähler mit DVGW-Zulassung für Erdgas, mit Display, gemäß vorgenannter Beschreibung. Für </w:t>
            </w:r>
            <w:r w:rsidR="009D608F">
              <w:t xml:space="preserve">Verbrauch- und </w:t>
            </w:r>
            <w:r>
              <w:t xml:space="preserve">Durchflussmessung von Erdgas, optional für Prozessgase. </w:t>
            </w:r>
            <w:r w:rsidR="005873D4">
              <w:t xml:space="preserve">Einlaufstrecke mind. 10 x DN Rohrnennweite erforderlich (siehe Anleitung). </w:t>
            </w:r>
            <w:r>
              <w:t>Mit Modbus RTU (</w:t>
            </w:r>
            <w:r w:rsidR="0089770D">
              <w:t>RS-485</w:t>
            </w:r>
            <w:r>
              <w:t>) und Impulsausgang, optional 2x Analogausgang 4…20 mA oder M-Bus.</w:t>
            </w:r>
          </w:p>
          <w:p w14:paraId="265AACB0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Messbereich</w:t>
            </w:r>
            <w:r w:rsidR="00D01DE8">
              <w:t xml:space="preserve"> Highspeed</w:t>
            </w:r>
            <w:r>
              <w:t>:</w:t>
            </w:r>
            <w:r>
              <w:tab/>
            </w:r>
            <w:r w:rsidR="007A08FD">
              <w:t>0,1…</w:t>
            </w:r>
            <w:r w:rsidR="00D01DE8">
              <w:t>224 m/s</w:t>
            </w:r>
            <w:r>
              <w:t>, siehe Datenblatt</w:t>
            </w:r>
          </w:p>
          <w:p w14:paraId="7F9FA583" w14:textId="77777777" w:rsidR="003A257F" w:rsidRDefault="003A257F" w:rsidP="003A257F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2A9DA108" w14:textId="77777777" w:rsidR="003A257F" w:rsidRDefault="003A257F" w:rsidP="003A257F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7C376EEB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15…DN 300</w:t>
            </w:r>
          </w:p>
          <w:p w14:paraId="1EEC2644" w14:textId="77777777" w:rsidR="00E81293" w:rsidRDefault="00E81293" w:rsidP="00E81293">
            <w:pPr>
              <w:pStyle w:val="Standard1"/>
              <w:widowControl w:val="0"/>
              <w:jc w:val="both"/>
            </w:pPr>
            <w:r>
              <w:t>Material:</w:t>
            </w:r>
            <w:r>
              <w:tab/>
            </w:r>
            <w:r>
              <w:tab/>
            </w:r>
            <w:r>
              <w:tab/>
              <w:t xml:space="preserve">Fühlerrohr Edelstahl 1.4571 V4A,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Gehäuse Aludruckguss</w:t>
            </w:r>
          </w:p>
          <w:p w14:paraId="75A7245B" w14:textId="77777777" w:rsidR="004B3C90" w:rsidRDefault="004B3C90" w:rsidP="004B3C90">
            <w:pPr>
              <w:pStyle w:val="Standard1"/>
              <w:widowControl w:val="0"/>
              <w:jc w:val="both"/>
            </w:pPr>
            <w:proofErr w:type="spellStart"/>
            <w:r>
              <w:t>Sondenlänge</w:t>
            </w:r>
            <w:proofErr w:type="spellEnd"/>
            <w:r>
              <w:t>:</w:t>
            </w:r>
            <w:r>
              <w:tab/>
            </w:r>
            <w:r>
              <w:tab/>
            </w:r>
            <w:r>
              <w:tab/>
              <w:t>220 mm</w:t>
            </w:r>
          </w:p>
          <w:p w14:paraId="282AA1FC" w14:textId="77777777" w:rsidR="00420A2B" w:rsidRDefault="00420A2B" w:rsidP="00420A2B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-40…+180 °C, Fühlerrohr</w:t>
            </w:r>
          </w:p>
          <w:p w14:paraId="0694FBD2" w14:textId="77777777" w:rsidR="00420A2B" w:rsidRDefault="00420A2B" w:rsidP="00420A2B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-40…+70 °C, Anzeigeeinheit</w:t>
            </w:r>
          </w:p>
          <w:p w14:paraId="1C8D4E67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 (optional PN 40)</w:t>
            </w:r>
          </w:p>
          <w:p w14:paraId="74059836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15AD44CF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</w:r>
            <w:r w:rsidR="00366E97">
              <w:t>24 VDC (12...36 V), 5 W</w:t>
            </w:r>
          </w:p>
          <w:p w14:paraId="33356FF9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47B7A">
              <w:t>Molliné</w:t>
            </w:r>
            <w:r>
              <w:t xml:space="preserve"> </w:t>
            </w:r>
            <w:r w:rsidR="0027687F">
              <w:t>RDE-55</w:t>
            </w:r>
          </w:p>
          <w:p w14:paraId="241574D5" w14:textId="77777777" w:rsidR="004B3C90" w:rsidRDefault="004B3C90" w:rsidP="005645E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B7D9F">
              <w:t>47632</w:t>
            </w:r>
          </w:p>
          <w:p w14:paraId="662FCCE5" w14:textId="77777777" w:rsidR="00184492" w:rsidRDefault="00184492" w:rsidP="00184492">
            <w:pPr>
              <w:pStyle w:val="berschrift1"/>
              <w:widowControl w:val="0"/>
              <w:contextualSpacing w:val="0"/>
              <w:jc w:val="both"/>
            </w:pPr>
            <w:r>
              <w:t>Optionen Industriegaszähler IMS-57/RDE-55</w:t>
            </w:r>
          </w:p>
          <w:p w14:paraId="52D44BE6" w14:textId="77777777" w:rsidR="00184492" w:rsidRPr="00F40338" w:rsidRDefault="00184492" w:rsidP="00184492">
            <w:pPr>
              <w:pStyle w:val="berschrift2"/>
            </w:pPr>
            <w:r>
              <w:t>Schnittstellen</w:t>
            </w:r>
          </w:p>
          <w:p w14:paraId="3570A72C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Modbus RTU (Standard)</w:t>
            </w:r>
          </w:p>
          <w:p w14:paraId="3DCA1D0C" w14:textId="77777777" w:rsidR="00184492" w:rsidRDefault="00184492" w:rsidP="00184492">
            <w:pPr>
              <w:pStyle w:val="Standard1"/>
              <w:spacing w:line="240" w:lineRule="auto"/>
              <w:jc w:val="both"/>
            </w:pPr>
            <w:r>
              <w:t>Modbus RTU (RS-485), Analog 4…20 mA und Impuls (OC).</w:t>
            </w:r>
          </w:p>
          <w:p w14:paraId="0DC93BF1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47E02</w:t>
            </w:r>
          </w:p>
          <w:p w14:paraId="7C0D3336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M-Bus und Modbus RTU</w:t>
            </w:r>
          </w:p>
          <w:p w14:paraId="21729455" w14:textId="77777777" w:rsidR="00184492" w:rsidRDefault="00184492" w:rsidP="00184492">
            <w:pPr>
              <w:pStyle w:val="Standard1"/>
              <w:spacing w:line="240" w:lineRule="auto"/>
              <w:jc w:val="both"/>
            </w:pPr>
            <w:r>
              <w:t xml:space="preserve">M-Bus gemäß EN 13757, Modbus RTU (RS-485) und Analog 4…20 mA und </w:t>
            </w:r>
            <w:proofErr w:type="spellStart"/>
            <w:r>
              <w:t>Impus</w:t>
            </w:r>
            <w:proofErr w:type="spellEnd"/>
            <w:r>
              <w:t xml:space="preserve"> (OC).</w:t>
            </w:r>
          </w:p>
          <w:p w14:paraId="43B14224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47E03</w:t>
            </w:r>
          </w:p>
          <w:p w14:paraId="024340F0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lastRenderedPageBreak/>
              <w:t>Modbus RTU (Standard) und 2x Analog</w:t>
            </w:r>
          </w:p>
          <w:p w14:paraId="691EF334" w14:textId="77777777" w:rsidR="00184492" w:rsidRDefault="00184492" w:rsidP="00184492">
            <w:pPr>
              <w:pStyle w:val="Standard1"/>
              <w:spacing w:line="240" w:lineRule="auto"/>
              <w:jc w:val="both"/>
            </w:pPr>
            <w:r>
              <w:t>Modbus RTU (RS-485), 2x Analog 4…20 mA und Impuls (OC).</w:t>
            </w:r>
          </w:p>
          <w:p w14:paraId="6364FEB0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47E01</w:t>
            </w:r>
          </w:p>
          <w:p w14:paraId="348B8CE4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Modbus TCP</w:t>
            </w:r>
          </w:p>
          <w:p w14:paraId="68A8D055" w14:textId="77777777" w:rsidR="00184492" w:rsidRDefault="00184492" w:rsidP="00184492">
            <w:pPr>
              <w:pStyle w:val="Standard1"/>
              <w:spacing w:line="240" w:lineRule="auto"/>
              <w:jc w:val="both"/>
            </w:pPr>
            <w:r>
              <w:t>Modbus TCP mit herkömmlicher Ethernet-Schnittstelle</w:t>
            </w:r>
          </w:p>
          <w:p w14:paraId="2F4D2DFD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47E05</w:t>
            </w:r>
          </w:p>
          <w:p w14:paraId="3EEA05F9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 xml:space="preserve">Modbus TCP </w:t>
            </w:r>
            <w:proofErr w:type="spellStart"/>
            <w:r>
              <w:t>PoE</w:t>
            </w:r>
            <w:proofErr w:type="spellEnd"/>
          </w:p>
          <w:p w14:paraId="32F3EABD" w14:textId="77777777" w:rsidR="00184492" w:rsidRDefault="00184492" w:rsidP="00184492">
            <w:pPr>
              <w:pStyle w:val="Standard1"/>
              <w:spacing w:line="240" w:lineRule="auto"/>
              <w:jc w:val="both"/>
            </w:pPr>
            <w:r>
              <w:t xml:space="preserve">Modbus TCP mit Power </w:t>
            </w:r>
            <w:proofErr w:type="spellStart"/>
            <w:r>
              <w:t>over</w:t>
            </w:r>
            <w:proofErr w:type="spellEnd"/>
            <w:r>
              <w:t xml:space="preserve"> Ethernet-Schnittstelle, keine separate Stromversorgung erforderlich.</w:t>
            </w:r>
          </w:p>
          <w:p w14:paraId="528120DD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47E09</w:t>
            </w:r>
          </w:p>
          <w:p w14:paraId="3ED68DB6" w14:textId="77777777" w:rsidR="00184492" w:rsidRPr="00F40338" w:rsidRDefault="00184492" w:rsidP="00184492">
            <w:pPr>
              <w:pStyle w:val="berschrift2"/>
            </w:pPr>
            <w:proofErr w:type="spellStart"/>
            <w:r>
              <w:t>Gasarten</w:t>
            </w:r>
            <w:proofErr w:type="spellEnd"/>
          </w:p>
          <w:p w14:paraId="48074746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Erdgas H (NG) Standard</w:t>
            </w:r>
          </w:p>
          <w:p w14:paraId="5A461F32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47G10</w:t>
            </w:r>
          </w:p>
          <w:p w14:paraId="4F27A80A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Druckluft</w:t>
            </w:r>
          </w:p>
          <w:p w14:paraId="3F667088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47G01</w:t>
            </w:r>
          </w:p>
          <w:p w14:paraId="57F7F6A2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Stickstoff (N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5EBD8DE6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47G02</w:t>
            </w:r>
          </w:p>
          <w:p w14:paraId="28F9A3B9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Argon (Ar)</w:t>
            </w:r>
          </w:p>
          <w:p w14:paraId="0C0AAAA8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47G03</w:t>
            </w:r>
          </w:p>
          <w:p w14:paraId="10419639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Kohlendioxid (CO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3F2CBC1C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47G04</w:t>
            </w:r>
          </w:p>
          <w:p w14:paraId="323948E0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Sauerstoff (O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5AAD96E2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47G05</w:t>
            </w:r>
          </w:p>
          <w:p w14:paraId="50825051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Lachgas (N</w:t>
            </w:r>
            <w:r w:rsidRPr="00184492">
              <w:rPr>
                <w:vertAlign w:val="subscript"/>
              </w:rPr>
              <w:t>2</w:t>
            </w:r>
            <w:r>
              <w:t>O)</w:t>
            </w:r>
          </w:p>
          <w:p w14:paraId="325002B3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47G06</w:t>
            </w:r>
          </w:p>
          <w:p w14:paraId="42846D9C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Erdgas L (NGL)</w:t>
            </w:r>
          </w:p>
          <w:p w14:paraId="6D6DD8AE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47G07</w:t>
            </w:r>
          </w:p>
          <w:p w14:paraId="2A1E7157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Helium (He)</w:t>
            </w:r>
          </w:p>
          <w:p w14:paraId="6CEEE042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47G08</w:t>
            </w:r>
          </w:p>
          <w:p w14:paraId="231E3306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Propan (C</w:t>
            </w:r>
            <w:r w:rsidRPr="00184492">
              <w:rPr>
                <w:vertAlign w:val="subscript"/>
              </w:rPr>
              <w:t>3</w:t>
            </w:r>
            <w:r>
              <w:t>H</w:t>
            </w:r>
            <w:r w:rsidRPr="00184492">
              <w:rPr>
                <w:vertAlign w:val="subscript"/>
              </w:rPr>
              <w:t>8</w:t>
            </w:r>
            <w:r>
              <w:t>)</w:t>
            </w:r>
          </w:p>
          <w:p w14:paraId="58982826" w14:textId="77777777" w:rsidR="00184492" w:rsidRPr="009F6EFD" w:rsidRDefault="00184492" w:rsidP="00184492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9F6EFD">
              <w:rPr>
                <w:lang w:val="en-US"/>
              </w:rPr>
              <w:t>Artikel-Nr.:</w:t>
            </w:r>
            <w:r w:rsidRPr="009F6EFD">
              <w:rPr>
                <w:lang w:val="en-US"/>
              </w:rPr>
              <w:tab/>
            </w:r>
            <w:r w:rsidRPr="009F6EFD">
              <w:rPr>
                <w:lang w:val="en-US"/>
              </w:rPr>
              <w:tab/>
            </w:r>
            <w:r w:rsidRPr="009F6EFD">
              <w:rPr>
                <w:lang w:val="en-US"/>
              </w:rPr>
              <w:tab/>
              <w:t>47G09</w:t>
            </w:r>
          </w:p>
          <w:p w14:paraId="604911C5" w14:textId="77777777" w:rsidR="00184492" w:rsidRPr="00184492" w:rsidRDefault="00184492" w:rsidP="00184492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184492">
              <w:rPr>
                <w:lang w:val="en-US"/>
              </w:rPr>
              <w:lastRenderedPageBreak/>
              <w:t>Biogas 50% CH</w:t>
            </w:r>
            <w:r w:rsidRPr="00184492">
              <w:rPr>
                <w:vertAlign w:val="subscript"/>
                <w:lang w:val="en-US"/>
              </w:rPr>
              <w:t>4</w:t>
            </w:r>
            <w:r w:rsidRPr="00184492">
              <w:rPr>
                <w:lang w:val="en-US"/>
              </w:rPr>
              <w:t>, 50% CO</w:t>
            </w:r>
            <w:r w:rsidRPr="00184492">
              <w:rPr>
                <w:vertAlign w:val="subscript"/>
                <w:lang w:val="en-US"/>
              </w:rPr>
              <w:t>2</w:t>
            </w:r>
          </w:p>
          <w:p w14:paraId="6E3B95D8" w14:textId="77777777" w:rsidR="00184492" w:rsidRPr="00184492" w:rsidRDefault="00184492" w:rsidP="00184492">
            <w:pPr>
              <w:pStyle w:val="Standard1"/>
              <w:widowControl w:val="0"/>
              <w:jc w:val="both"/>
            </w:pPr>
            <w:r w:rsidRPr="00184492">
              <w:t>Artikel-Nr.:</w:t>
            </w:r>
            <w:r w:rsidRPr="00184492">
              <w:tab/>
            </w:r>
            <w:r w:rsidRPr="00184492">
              <w:tab/>
            </w:r>
            <w:r w:rsidRPr="00184492">
              <w:tab/>
              <w:t>47G11</w:t>
            </w:r>
          </w:p>
          <w:p w14:paraId="7EF07328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Wasserstoff (H</w:t>
            </w:r>
            <w:r w:rsidRPr="00184492">
              <w:rPr>
                <w:vertAlign w:val="subscript"/>
              </w:rPr>
              <w:t>2</w:t>
            </w:r>
            <w:r>
              <w:t>)</w:t>
            </w:r>
          </w:p>
          <w:p w14:paraId="697EB0C0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47G12</w:t>
            </w:r>
          </w:p>
          <w:p w14:paraId="3C4FB341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Butan (C</w:t>
            </w:r>
            <w:r w:rsidRPr="00184492">
              <w:rPr>
                <w:vertAlign w:val="subscript"/>
              </w:rPr>
              <w:t>4</w:t>
            </w:r>
            <w:r>
              <w:t>H</w:t>
            </w:r>
            <w:r w:rsidRPr="00184492">
              <w:rPr>
                <w:vertAlign w:val="subscript"/>
              </w:rPr>
              <w:t>10</w:t>
            </w:r>
            <w:r>
              <w:t>)</w:t>
            </w:r>
          </w:p>
          <w:p w14:paraId="589CA7F8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47G13</w:t>
            </w:r>
          </w:p>
          <w:p w14:paraId="0CE4A964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Methan (CH</w:t>
            </w:r>
            <w:r w:rsidRPr="00184492">
              <w:rPr>
                <w:vertAlign w:val="subscript"/>
              </w:rPr>
              <w:t>4</w:t>
            </w:r>
            <w:r>
              <w:t>)</w:t>
            </w:r>
          </w:p>
          <w:p w14:paraId="3B432211" w14:textId="77777777" w:rsidR="00184492" w:rsidRP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</w:t>
            </w:r>
            <w:r w:rsidR="00F562F5">
              <w:t>14</w:t>
            </w:r>
          </w:p>
          <w:p w14:paraId="197EBD9F" w14:textId="77777777" w:rsidR="00F562F5" w:rsidRDefault="00F562F5" w:rsidP="00F562F5">
            <w:pPr>
              <w:pStyle w:val="berschrift2"/>
              <w:contextualSpacing w:val="0"/>
              <w:jc w:val="both"/>
            </w:pPr>
            <w:r>
              <w:t>Gasgemisch (z. B. Biogas), auf Anfrage</w:t>
            </w:r>
          </w:p>
          <w:p w14:paraId="2E3D2F44" w14:textId="77777777" w:rsidR="00184492" w:rsidRPr="00184492" w:rsidRDefault="00F562F5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47G91</w:t>
            </w:r>
          </w:p>
          <w:p w14:paraId="7C4B0783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Gasarteinstellung per Gaskonstante (Standard)</w:t>
            </w:r>
          </w:p>
          <w:p w14:paraId="656C1530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F562F5">
              <w:t>7</w:t>
            </w:r>
            <w:r>
              <w:t>F01</w:t>
            </w:r>
          </w:p>
          <w:p w14:paraId="7E75C227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Gasarteinstellung per Echtgasabgleich</w:t>
            </w:r>
          </w:p>
          <w:p w14:paraId="06A64BB5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F562F5">
              <w:t>7</w:t>
            </w:r>
            <w:r>
              <w:t>F02</w:t>
            </w:r>
          </w:p>
          <w:p w14:paraId="34B303D8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Bezugsnorm ISO 1217 (Standard für Druckluft)</w:t>
            </w:r>
          </w:p>
          <w:p w14:paraId="52A74BEF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F562F5">
              <w:t>7</w:t>
            </w:r>
            <w:r>
              <w:t>M01</w:t>
            </w:r>
          </w:p>
          <w:p w14:paraId="77190130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Bezugsnorm DIN 1343 (Standard für Gase)</w:t>
            </w:r>
          </w:p>
          <w:p w14:paraId="154F87D3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F562F5">
              <w:t>7M</w:t>
            </w:r>
            <w:r>
              <w:t>0</w:t>
            </w:r>
            <w:r w:rsidR="004F6F00">
              <w:t>2</w:t>
            </w:r>
          </w:p>
          <w:p w14:paraId="271A6705" w14:textId="77777777" w:rsidR="00184492" w:rsidRPr="00F40338" w:rsidRDefault="00184492" w:rsidP="00184492">
            <w:pPr>
              <w:pStyle w:val="berschrift2"/>
            </w:pPr>
            <w:r>
              <w:t>Messbereich</w:t>
            </w:r>
          </w:p>
          <w:p w14:paraId="3AEEFB97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Messbereich (Standard)</w:t>
            </w:r>
          </w:p>
          <w:p w14:paraId="7D36A259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6F7D9A">
              <w:t>7</w:t>
            </w:r>
            <w:r>
              <w:t>M03</w:t>
            </w:r>
          </w:p>
          <w:p w14:paraId="33FF3003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Sondermessbereich</w:t>
            </w:r>
          </w:p>
          <w:p w14:paraId="5FE1AA58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6F7D9A">
              <w:t>7</w:t>
            </w:r>
            <w:r>
              <w:t>M04</w:t>
            </w:r>
          </w:p>
          <w:p w14:paraId="6F50E834" w14:textId="77777777" w:rsidR="006F7D9A" w:rsidRPr="00F40338" w:rsidRDefault="006F7D9A" w:rsidP="006F7D9A">
            <w:pPr>
              <w:pStyle w:val="berschrift2"/>
            </w:pPr>
            <w:r>
              <w:t>Zulassung</w:t>
            </w:r>
          </w:p>
          <w:p w14:paraId="0DE904DC" w14:textId="77777777" w:rsidR="006F7D9A" w:rsidRDefault="006F7D9A" w:rsidP="006F7D9A">
            <w:pPr>
              <w:pStyle w:val="berschrift2"/>
              <w:contextualSpacing w:val="0"/>
              <w:jc w:val="both"/>
            </w:pPr>
            <w:r>
              <w:t>DVGW-Zulassung für Erdgas (Standard)</w:t>
            </w:r>
          </w:p>
          <w:p w14:paraId="3F6C2A0A" w14:textId="77777777" w:rsidR="006F7D9A" w:rsidRDefault="006F7D9A" w:rsidP="006F7D9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47L03</w:t>
            </w:r>
          </w:p>
          <w:p w14:paraId="33958B5D" w14:textId="77777777" w:rsidR="006F7D9A" w:rsidRDefault="006F7D9A" w:rsidP="006F7D9A">
            <w:pPr>
              <w:pStyle w:val="berschrift2"/>
              <w:contextualSpacing w:val="0"/>
              <w:jc w:val="both"/>
            </w:pPr>
            <w:r>
              <w:t>Ex-freier Bereich</w:t>
            </w:r>
            <w:r w:rsidR="00F03F86">
              <w:t xml:space="preserve"> (</w:t>
            </w:r>
            <w:r>
              <w:t>ohne Zulassung</w:t>
            </w:r>
            <w:r w:rsidR="00F03F86">
              <w:t>en)</w:t>
            </w:r>
          </w:p>
          <w:p w14:paraId="0B103E70" w14:textId="77777777" w:rsidR="006F7D9A" w:rsidRDefault="006F7D9A" w:rsidP="006F7D9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47L01</w:t>
            </w:r>
          </w:p>
          <w:p w14:paraId="09380564" w14:textId="77777777" w:rsidR="00F03F86" w:rsidRDefault="00F03F86" w:rsidP="00F03F86">
            <w:pPr>
              <w:pStyle w:val="berschrift2"/>
              <w:contextualSpacing w:val="0"/>
              <w:jc w:val="both"/>
            </w:pPr>
            <w:r>
              <w:t>ATEX II 2G Ex d IIC T4 Zulassung</w:t>
            </w:r>
          </w:p>
          <w:p w14:paraId="4533715E" w14:textId="77777777" w:rsidR="006F7D9A" w:rsidRDefault="00F03F86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47L02</w:t>
            </w:r>
          </w:p>
          <w:p w14:paraId="61910B26" w14:textId="77777777" w:rsidR="00184492" w:rsidRDefault="00184492" w:rsidP="00184492">
            <w:pPr>
              <w:pStyle w:val="berschrift2"/>
            </w:pPr>
            <w:r>
              <w:lastRenderedPageBreak/>
              <w:t>Druck</w:t>
            </w:r>
          </w:p>
          <w:p w14:paraId="14658F24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Maximaler Druck PN 16 bar (Standard)</w:t>
            </w:r>
          </w:p>
          <w:p w14:paraId="173125DB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F03F86">
              <w:t>7</w:t>
            </w:r>
            <w:r>
              <w:t>H01</w:t>
            </w:r>
          </w:p>
          <w:p w14:paraId="53860ADD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Maximaler Druck PN 40 bar</w:t>
            </w:r>
          </w:p>
          <w:p w14:paraId="585BA4FD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F03F86">
              <w:t>7</w:t>
            </w:r>
            <w:r>
              <w:t>H02</w:t>
            </w:r>
          </w:p>
          <w:p w14:paraId="4ED55C8B" w14:textId="77777777" w:rsidR="00184492" w:rsidRDefault="00184492" w:rsidP="00184492">
            <w:pPr>
              <w:pStyle w:val="berschrift2"/>
            </w:pPr>
            <w:r>
              <w:t>Oberflächenbehandlung</w:t>
            </w:r>
          </w:p>
          <w:p w14:paraId="6A4C2A25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Normalausführung (Standard)</w:t>
            </w:r>
          </w:p>
          <w:p w14:paraId="06F9ABA1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F03F86">
              <w:t>7</w:t>
            </w:r>
            <w:r>
              <w:t>I01</w:t>
            </w:r>
          </w:p>
          <w:p w14:paraId="3339FF54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Öl- und fettfrei, z. B. für Sauerstoffanwendung</w:t>
            </w:r>
          </w:p>
          <w:p w14:paraId="53050A10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F03F86">
              <w:t>7</w:t>
            </w:r>
            <w:r>
              <w:t>I02</w:t>
            </w:r>
          </w:p>
          <w:p w14:paraId="035FEBC5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LABS- und silikonfreie Ausführung, mit Reinigung öl- und fettfrei, z. B. für Automobilindustrie</w:t>
            </w:r>
          </w:p>
          <w:p w14:paraId="11E4A3E2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</w:t>
            </w:r>
            <w:r w:rsidR="00F03F86">
              <w:t>7</w:t>
            </w:r>
            <w:r>
              <w:t>I03</w:t>
            </w:r>
          </w:p>
          <w:p w14:paraId="0B6FDB3D" w14:textId="77777777" w:rsidR="00184492" w:rsidRDefault="00184492" w:rsidP="00184492">
            <w:pPr>
              <w:pStyle w:val="berschrift2"/>
            </w:pPr>
            <w:r>
              <w:t>Genauigkeit</w:t>
            </w:r>
          </w:p>
          <w:p w14:paraId="5D3A673C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Standard: ±1,5% vom Messwert, ±0,3% vom Endwert</w:t>
            </w:r>
          </w:p>
          <w:p w14:paraId="24974BDB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45J01</w:t>
            </w:r>
          </w:p>
          <w:p w14:paraId="5B45C8FA" w14:textId="77777777" w:rsidR="00184492" w:rsidRDefault="00184492" w:rsidP="00184492">
            <w:pPr>
              <w:pStyle w:val="berschrift2"/>
              <w:contextualSpacing w:val="0"/>
              <w:jc w:val="both"/>
            </w:pPr>
            <w:r>
              <w:t>Präzisionsabgleich: ±1,0% vom Messwert, ±0,3% vom Endwert</w:t>
            </w:r>
          </w:p>
          <w:p w14:paraId="1F3C1668" w14:textId="77777777" w:rsidR="00184492" w:rsidRDefault="00184492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45J02</w:t>
            </w:r>
          </w:p>
          <w:p w14:paraId="5F3469B9" w14:textId="77777777" w:rsidR="00184492" w:rsidRDefault="00F03F86" w:rsidP="00184492">
            <w:pPr>
              <w:pStyle w:val="berschrift2"/>
            </w:pPr>
            <w:r>
              <w:t>Sensor</w:t>
            </w:r>
          </w:p>
          <w:p w14:paraId="78C8C528" w14:textId="77777777" w:rsidR="00184492" w:rsidRDefault="00F03F86" w:rsidP="00184492">
            <w:pPr>
              <w:pStyle w:val="berschrift2"/>
              <w:contextualSpacing w:val="0"/>
              <w:jc w:val="both"/>
            </w:pPr>
            <w:r>
              <w:t>Bis 120 °C Gastemperatur (nur für ATEX Ausführung)</w:t>
            </w:r>
          </w:p>
          <w:p w14:paraId="49407F66" w14:textId="77777777" w:rsidR="00184492" w:rsidRPr="00F03F86" w:rsidRDefault="00184492" w:rsidP="00184492">
            <w:pPr>
              <w:pStyle w:val="Standard1"/>
              <w:widowControl w:val="0"/>
              <w:jc w:val="both"/>
              <w:rPr>
                <w:i/>
              </w:rPr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03F86">
              <w:t>47K01</w:t>
            </w:r>
          </w:p>
          <w:p w14:paraId="4A644D3D" w14:textId="77777777" w:rsidR="00F03F86" w:rsidRDefault="00F03F86" w:rsidP="00F03F86">
            <w:pPr>
              <w:pStyle w:val="berschrift2"/>
              <w:contextualSpacing w:val="0"/>
              <w:jc w:val="both"/>
            </w:pPr>
            <w:r>
              <w:t>Bis 180 °C Gastemperatur (Standard)</w:t>
            </w:r>
          </w:p>
          <w:p w14:paraId="04F3E731" w14:textId="77777777" w:rsidR="00184492" w:rsidRDefault="00F03F86" w:rsidP="0018449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47K02</w:t>
            </w:r>
          </w:p>
          <w:p w14:paraId="1BF907F6" w14:textId="77777777" w:rsidR="005654B1" w:rsidRDefault="005654B1" w:rsidP="005654B1">
            <w:pPr>
              <w:pStyle w:val="berschrift2"/>
            </w:pPr>
            <w:r>
              <w:t>Schaftlänge</w:t>
            </w:r>
          </w:p>
          <w:p w14:paraId="3BB334F2" w14:textId="77777777" w:rsidR="005654B1" w:rsidRDefault="005654B1" w:rsidP="005654B1">
            <w:pPr>
              <w:pStyle w:val="berschrift2"/>
              <w:contextualSpacing w:val="0"/>
              <w:jc w:val="both"/>
            </w:pPr>
            <w:r>
              <w:t>Schaftlänge 160 mm</w:t>
            </w:r>
          </w:p>
          <w:p w14:paraId="6502F3D1" w14:textId="77777777" w:rsidR="005654B1" w:rsidRDefault="005654B1" w:rsidP="005654B1">
            <w:pPr>
              <w:pStyle w:val="Standard1"/>
              <w:widowControl w:val="0"/>
              <w:jc w:val="both"/>
            </w:pPr>
            <w:r>
              <w:t>Empfohlen für:</w:t>
            </w:r>
            <w:r>
              <w:tab/>
            </w:r>
            <w:r>
              <w:tab/>
            </w:r>
            <w:r>
              <w:tab/>
              <w:t>DN 15 bis DN 50</w:t>
            </w:r>
          </w:p>
          <w:p w14:paraId="3D5072D7" w14:textId="77777777" w:rsidR="005654B1" w:rsidRDefault="005654B1" w:rsidP="005654B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47C07</w:t>
            </w:r>
          </w:p>
          <w:p w14:paraId="52527ABF" w14:textId="77777777" w:rsidR="005654B1" w:rsidRDefault="005654B1" w:rsidP="005654B1">
            <w:pPr>
              <w:pStyle w:val="berschrift2"/>
              <w:contextualSpacing w:val="0"/>
              <w:jc w:val="both"/>
            </w:pPr>
            <w:r>
              <w:t>Schaftlänge 220 mm (Standard)</w:t>
            </w:r>
          </w:p>
          <w:p w14:paraId="413BC6A8" w14:textId="77777777" w:rsidR="005654B1" w:rsidRDefault="005654B1" w:rsidP="005654B1">
            <w:pPr>
              <w:pStyle w:val="Standard1"/>
              <w:widowControl w:val="0"/>
              <w:jc w:val="both"/>
            </w:pPr>
            <w:r>
              <w:t>Empfohlen für:</w:t>
            </w:r>
            <w:r>
              <w:tab/>
            </w:r>
            <w:r>
              <w:tab/>
            </w:r>
            <w:r>
              <w:tab/>
              <w:t>DN 65 bis DN 125</w:t>
            </w:r>
          </w:p>
          <w:p w14:paraId="2D40E9A2" w14:textId="77777777" w:rsidR="005654B1" w:rsidRDefault="005654B1" w:rsidP="005654B1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47C01</w:t>
            </w:r>
          </w:p>
          <w:p w14:paraId="2E4FB415" w14:textId="77777777" w:rsidR="005654B1" w:rsidRDefault="005654B1" w:rsidP="005654B1">
            <w:pPr>
              <w:pStyle w:val="berschrift2"/>
              <w:contextualSpacing w:val="0"/>
              <w:jc w:val="both"/>
            </w:pPr>
            <w:r>
              <w:t>Schaftlänge 300 mm</w:t>
            </w:r>
          </w:p>
          <w:p w14:paraId="42BC675D" w14:textId="77777777" w:rsidR="005654B1" w:rsidRDefault="005654B1" w:rsidP="005654B1">
            <w:pPr>
              <w:pStyle w:val="Standard1"/>
              <w:widowControl w:val="0"/>
              <w:jc w:val="both"/>
            </w:pPr>
            <w:r>
              <w:t>Empfohlen für:</w:t>
            </w:r>
            <w:r>
              <w:tab/>
            </w:r>
            <w:r>
              <w:tab/>
            </w:r>
            <w:r>
              <w:tab/>
              <w:t>DN 150 bis DN 300</w:t>
            </w:r>
          </w:p>
          <w:p w14:paraId="50D63D8A" w14:textId="77777777" w:rsidR="005654B1" w:rsidRDefault="005654B1" w:rsidP="005654B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47C02</w:t>
            </w:r>
          </w:p>
          <w:p w14:paraId="4603C068" w14:textId="77777777" w:rsidR="005654B1" w:rsidRDefault="005654B1" w:rsidP="005654B1">
            <w:pPr>
              <w:pStyle w:val="berschrift2"/>
              <w:contextualSpacing w:val="0"/>
              <w:jc w:val="both"/>
            </w:pPr>
            <w:r>
              <w:t>Schaftlänge 400 mm</w:t>
            </w:r>
          </w:p>
          <w:p w14:paraId="18F9377E" w14:textId="77777777" w:rsidR="005654B1" w:rsidRDefault="005654B1" w:rsidP="005654B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47C03</w:t>
            </w:r>
          </w:p>
          <w:p w14:paraId="2BD28ADB" w14:textId="77777777" w:rsidR="005654B1" w:rsidRDefault="005654B1" w:rsidP="005654B1">
            <w:pPr>
              <w:pStyle w:val="berschrift2"/>
              <w:contextualSpacing w:val="0"/>
              <w:jc w:val="both"/>
            </w:pPr>
            <w:r>
              <w:t>Schaftlänge 500 mm</w:t>
            </w:r>
          </w:p>
          <w:p w14:paraId="4725C23C" w14:textId="77777777" w:rsidR="005654B1" w:rsidRDefault="005654B1" w:rsidP="005654B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47C04</w:t>
            </w:r>
          </w:p>
          <w:p w14:paraId="0E994700" w14:textId="77777777" w:rsidR="005654B1" w:rsidRDefault="005654B1" w:rsidP="005654B1">
            <w:pPr>
              <w:pStyle w:val="berschrift2"/>
              <w:contextualSpacing w:val="0"/>
              <w:jc w:val="both"/>
            </w:pPr>
            <w:r>
              <w:t>Schaftlänge 600 mm</w:t>
            </w:r>
          </w:p>
          <w:p w14:paraId="29457E41" w14:textId="77777777" w:rsidR="005654B1" w:rsidRPr="00F03F86" w:rsidRDefault="005654B1" w:rsidP="005654B1">
            <w:pPr>
              <w:pStyle w:val="Standard1"/>
              <w:widowControl w:val="0"/>
              <w:jc w:val="both"/>
              <w:rPr>
                <w:i/>
              </w:rPr>
            </w:pPr>
            <w:r>
              <w:t>Artikel-Nr.:</w:t>
            </w:r>
            <w:r>
              <w:tab/>
            </w:r>
            <w:r>
              <w:tab/>
            </w:r>
            <w:r>
              <w:tab/>
              <w:t>47C05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094061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F7AEFD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30512045" w14:textId="77777777" w:rsidR="00656B45" w:rsidRDefault="00656B45">
      <w:pPr>
        <w:pStyle w:val="Standard1"/>
        <w:widowControl w:val="0"/>
        <w:jc w:val="both"/>
      </w:pPr>
    </w:p>
    <w:sectPr w:rsidR="00656B45" w:rsidSect="00734C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AE04" w14:textId="77777777" w:rsidR="000C75A9" w:rsidRDefault="000C75A9" w:rsidP="006766EA">
      <w:pPr>
        <w:spacing w:line="240" w:lineRule="auto"/>
      </w:pPr>
      <w:r>
        <w:separator/>
      </w:r>
    </w:p>
  </w:endnote>
  <w:endnote w:type="continuationSeparator" w:id="0">
    <w:p w14:paraId="7BDA2406" w14:textId="77777777" w:rsidR="000C75A9" w:rsidRDefault="000C75A9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BAE3" w14:textId="77777777" w:rsidR="009205DC" w:rsidRDefault="00920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D401" w14:textId="77777777" w:rsidR="00734C81" w:rsidRDefault="00734C81" w:rsidP="00734C81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143F0135" w14:textId="77777777" w:rsidR="00734C81" w:rsidRPr="001B14A6" w:rsidRDefault="00734C81" w:rsidP="00734C81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3AB9F35E" w14:textId="77777777" w:rsidR="009205DC" w:rsidRDefault="009205DC" w:rsidP="009205DC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0ABA2E4D" w14:textId="77777777" w:rsidR="009205DC" w:rsidRDefault="009205DC" w:rsidP="009205DC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59A06881" w14:textId="77777777" w:rsidR="003C1310" w:rsidRPr="00734C81" w:rsidRDefault="00734C81" w:rsidP="00734C81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734C81">
      <w:rPr>
        <w:sz w:val="18"/>
        <w:szCs w:val="18"/>
      </w:rPr>
      <w:t>D-70565 Stuttgart</w:t>
    </w:r>
    <w:r w:rsidRPr="00734C81">
      <w:rPr>
        <w:sz w:val="18"/>
        <w:szCs w:val="18"/>
      </w:rPr>
      <w:tab/>
    </w:r>
    <w:proofErr w:type="spellStart"/>
    <w:r w:rsidRPr="00734C81">
      <w:rPr>
        <w:sz w:val="18"/>
        <w:szCs w:val="18"/>
      </w:rPr>
      <w:t>Stuttgart</w:t>
    </w:r>
    <w:proofErr w:type="spellEnd"/>
    <w:r w:rsidRPr="00734C81">
      <w:rPr>
        <w:sz w:val="18"/>
        <w:szCs w:val="18"/>
      </w:rPr>
      <w:t xml:space="preserve"> HRB 723953</w:t>
    </w:r>
    <w:r w:rsidRPr="00734C81">
      <w:rPr>
        <w:sz w:val="18"/>
        <w:szCs w:val="18"/>
      </w:rPr>
      <w:tab/>
    </w:r>
    <w:hyperlink r:id="rId1">
      <w:r w:rsidRPr="00734C81">
        <w:rPr>
          <w:color w:val="1155CC"/>
          <w:sz w:val="18"/>
          <w:szCs w:val="18"/>
          <w:u w:val="single"/>
        </w:rPr>
        <w:t>www.molline.de</w:t>
      </w:r>
    </w:hyperlink>
    <w:r w:rsidRPr="00734C81">
      <w:rPr>
        <w:sz w:val="18"/>
        <w:szCs w:val="18"/>
      </w:rPr>
      <w:tab/>
    </w:r>
    <w:r w:rsidRPr="00734C81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62A9" w14:textId="77777777" w:rsidR="009205DC" w:rsidRDefault="00920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AB97" w14:textId="77777777" w:rsidR="000C75A9" w:rsidRDefault="000C75A9" w:rsidP="006766EA">
      <w:pPr>
        <w:spacing w:line="240" w:lineRule="auto"/>
      </w:pPr>
      <w:r>
        <w:separator/>
      </w:r>
    </w:p>
  </w:footnote>
  <w:footnote w:type="continuationSeparator" w:id="0">
    <w:p w14:paraId="016A6521" w14:textId="77777777" w:rsidR="000C75A9" w:rsidRDefault="000C75A9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EC4" w14:textId="77777777" w:rsidR="009205DC" w:rsidRDefault="00920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96B6" w14:textId="77777777" w:rsidR="003C1310" w:rsidRDefault="00E81293">
    <w:pPr>
      <w:pStyle w:val="Standard1"/>
      <w:ind w:right="-1109"/>
      <w:jc w:val="right"/>
    </w:pPr>
    <w:r>
      <w:rPr>
        <w:noProof/>
      </w:rPr>
      <w:pict w14:anchorId="3D2AA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77A1" w14:textId="77777777" w:rsidR="009205DC" w:rsidRDefault="009205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E456E5"/>
    <w:multiLevelType w:val="hybridMultilevel"/>
    <w:tmpl w:val="A36006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690807">
    <w:abstractNumId w:val="9"/>
  </w:num>
  <w:num w:numId="2" w16cid:durableId="491994933">
    <w:abstractNumId w:val="7"/>
  </w:num>
  <w:num w:numId="3" w16cid:durableId="635649426">
    <w:abstractNumId w:val="6"/>
  </w:num>
  <w:num w:numId="4" w16cid:durableId="1509171575">
    <w:abstractNumId w:val="5"/>
  </w:num>
  <w:num w:numId="5" w16cid:durableId="405881128">
    <w:abstractNumId w:val="4"/>
  </w:num>
  <w:num w:numId="6" w16cid:durableId="1672366030">
    <w:abstractNumId w:val="8"/>
  </w:num>
  <w:num w:numId="7" w16cid:durableId="1681934457">
    <w:abstractNumId w:val="3"/>
  </w:num>
  <w:num w:numId="8" w16cid:durableId="26177112">
    <w:abstractNumId w:val="2"/>
  </w:num>
  <w:num w:numId="9" w16cid:durableId="109863171">
    <w:abstractNumId w:val="1"/>
  </w:num>
  <w:num w:numId="10" w16cid:durableId="1893156439">
    <w:abstractNumId w:val="0"/>
  </w:num>
  <w:num w:numId="11" w16cid:durableId="1043015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476C"/>
    <w:rsid w:val="00024A53"/>
    <w:rsid w:val="00031C5E"/>
    <w:rsid w:val="00033976"/>
    <w:rsid w:val="0004654D"/>
    <w:rsid w:val="00060307"/>
    <w:rsid w:val="000652C0"/>
    <w:rsid w:val="00073ECD"/>
    <w:rsid w:val="000827A5"/>
    <w:rsid w:val="000833EC"/>
    <w:rsid w:val="000B4610"/>
    <w:rsid w:val="000C598B"/>
    <w:rsid w:val="000C75A9"/>
    <w:rsid w:val="000D7D37"/>
    <w:rsid w:val="000E6100"/>
    <w:rsid w:val="00115E90"/>
    <w:rsid w:val="001178D2"/>
    <w:rsid w:val="00121051"/>
    <w:rsid w:val="00123BE7"/>
    <w:rsid w:val="00131003"/>
    <w:rsid w:val="00160822"/>
    <w:rsid w:val="001709D9"/>
    <w:rsid w:val="001719AD"/>
    <w:rsid w:val="00176C8F"/>
    <w:rsid w:val="00182AF3"/>
    <w:rsid w:val="00184492"/>
    <w:rsid w:val="00190BF4"/>
    <w:rsid w:val="00195184"/>
    <w:rsid w:val="001964ED"/>
    <w:rsid w:val="00196634"/>
    <w:rsid w:val="001A23B8"/>
    <w:rsid w:val="001A456F"/>
    <w:rsid w:val="001B4ACB"/>
    <w:rsid w:val="001F5AD4"/>
    <w:rsid w:val="0020062B"/>
    <w:rsid w:val="0020657E"/>
    <w:rsid w:val="0021352B"/>
    <w:rsid w:val="0022184F"/>
    <w:rsid w:val="00230CD1"/>
    <w:rsid w:val="00247B7A"/>
    <w:rsid w:val="0025446D"/>
    <w:rsid w:val="0025474A"/>
    <w:rsid w:val="002569E1"/>
    <w:rsid w:val="00257317"/>
    <w:rsid w:val="00265BD9"/>
    <w:rsid w:val="00271524"/>
    <w:rsid w:val="0027687F"/>
    <w:rsid w:val="002821C7"/>
    <w:rsid w:val="00292D81"/>
    <w:rsid w:val="002A5975"/>
    <w:rsid w:val="002B1DDC"/>
    <w:rsid w:val="002B5B35"/>
    <w:rsid w:val="002C2BAC"/>
    <w:rsid w:val="002C7EA8"/>
    <w:rsid w:val="002D363B"/>
    <w:rsid w:val="002D4644"/>
    <w:rsid w:val="002F28DF"/>
    <w:rsid w:val="002F5CE8"/>
    <w:rsid w:val="0030336C"/>
    <w:rsid w:val="00310396"/>
    <w:rsid w:val="00316BA3"/>
    <w:rsid w:val="003245F3"/>
    <w:rsid w:val="0033009C"/>
    <w:rsid w:val="0033367E"/>
    <w:rsid w:val="003453A5"/>
    <w:rsid w:val="00347534"/>
    <w:rsid w:val="003572AB"/>
    <w:rsid w:val="00366E97"/>
    <w:rsid w:val="00381B72"/>
    <w:rsid w:val="003826CE"/>
    <w:rsid w:val="003848AC"/>
    <w:rsid w:val="00385138"/>
    <w:rsid w:val="003A257F"/>
    <w:rsid w:val="003A389D"/>
    <w:rsid w:val="003A6C21"/>
    <w:rsid w:val="003B2F49"/>
    <w:rsid w:val="003B7039"/>
    <w:rsid w:val="003C1310"/>
    <w:rsid w:val="003C250C"/>
    <w:rsid w:val="003C28F8"/>
    <w:rsid w:val="003C5877"/>
    <w:rsid w:val="003C5C52"/>
    <w:rsid w:val="003E435A"/>
    <w:rsid w:val="003E565C"/>
    <w:rsid w:val="00401C1A"/>
    <w:rsid w:val="00401E3F"/>
    <w:rsid w:val="00404247"/>
    <w:rsid w:val="0041193D"/>
    <w:rsid w:val="00420A2B"/>
    <w:rsid w:val="0043226E"/>
    <w:rsid w:val="00440330"/>
    <w:rsid w:val="00440DC7"/>
    <w:rsid w:val="00441799"/>
    <w:rsid w:val="00452121"/>
    <w:rsid w:val="0046592F"/>
    <w:rsid w:val="004B3C90"/>
    <w:rsid w:val="004C33DD"/>
    <w:rsid w:val="004C68AB"/>
    <w:rsid w:val="004F6F00"/>
    <w:rsid w:val="005078F0"/>
    <w:rsid w:val="00513FB6"/>
    <w:rsid w:val="00534711"/>
    <w:rsid w:val="00536A51"/>
    <w:rsid w:val="00540DBF"/>
    <w:rsid w:val="00542F8E"/>
    <w:rsid w:val="005578D4"/>
    <w:rsid w:val="005645E3"/>
    <w:rsid w:val="005654B1"/>
    <w:rsid w:val="00572F06"/>
    <w:rsid w:val="005873D4"/>
    <w:rsid w:val="00590469"/>
    <w:rsid w:val="005A2C82"/>
    <w:rsid w:val="005A3576"/>
    <w:rsid w:val="005B5597"/>
    <w:rsid w:val="005B6A61"/>
    <w:rsid w:val="005C0930"/>
    <w:rsid w:val="005E36CB"/>
    <w:rsid w:val="005F227C"/>
    <w:rsid w:val="00600106"/>
    <w:rsid w:val="0061273D"/>
    <w:rsid w:val="006235DC"/>
    <w:rsid w:val="00630D7D"/>
    <w:rsid w:val="00656B45"/>
    <w:rsid w:val="00674FA4"/>
    <w:rsid w:val="006766EA"/>
    <w:rsid w:val="006910C7"/>
    <w:rsid w:val="00691FFA"/>
    <w:rsid w:val="006B5BAA"/>
    <w:rsid w:val="006B7351"/>
    <w:rsid w:val="006E1A81"/>
    <w:rsid w:val="006E29D6"/>
    <w:rsid w:val="006E359E"/>
    <w:rsid w:val="006F7D9A"/>
    <w:rsid w:val="00701A50"/>
    <w:rsid w:val="007022F3"/>
    <w:rsid w:val="00733A61"/>
    <w:rsid w:val="00734C81"/>
    <w:rsid w:val="007367EE"/>
    <w:rsid w:val="00752EDA"/>
    <w:rsid w:val="007610B5"/>
    <w:rsid w:val="00763AE0"/>
    <w:rsid w:val="00772706"/>
    <w:rsid w:val="007919EF"/>
    <w:rsid w:val="00793B9E"/>
    <w:rsid w:val="007963FB"/>
    <w:rsid w:val="007A08FD"/>
    <w:rsid w:val="007A1017"/>
    <w:rsid w:val="007A1778"/>
    <w:rsid w:val="007B23C7"/>
    <w:rsid w:val="007C1958"/>
    <w:rsid w:val="007C2AE7"/>
    <w:rsid w:val="007C65B0"/>
    <w:rsid w:val="007E46A6"/>
    <w:rsid w:val="007F66E6"/>
    <w:rsid w:val="00803D25"/>
    <w:rsid w:val="00807C15"/>
    <w:rsid w:val="00814111"/>
    <w:rsid w:val="00844F00"/>
    <w:rsid w:val="00887873"/>
    <w:rsid w:val="0089004D"/>
    <w:rsid w:val="00894FF1"/>
    <w:rsid w:val="008968C6"/>
    <w:rsid w:val="0089770D"/>
    <w:rsid w:val="008A7911"/>
    <w:rsid w:val="008A7BFE"/>
    <w:rsid w:val="008B2E2B"/>
    <w:rsid w:val="008F153A"/>
    <w:rsid w:val="009105F1"/>
    <w:rsid w:val="00910730"/>
    <w:rsid w:val="009205DC"/>
    <w:rsid w:val="009231EB"/>
    <w:rsid w:val="0092415A"/>
    <w:rsid w:val="00926603"/>
    <w:rsid w:val="009333A5"/>
    <w:rsid w:val="009528C5"/>
    <w:rsid w:val="00964A42"/>
    <w:rsid w:val="009727A8"/>
    <w:rsid w:val="009777CD"/>
    <w:rsid w:val="009A0A16"/>
    <w:rsid w:val="009C1914"/>
    <w:rsid w:val="009D608F"/>
    <w:rsid w:val="009E3F2E"/>
    <w:rsid w:val="009F0F0F"/>
    <w:rsid w:val="009F4009"/>
    <w:rsid w:val="009F4105"/>
    <w:rsid w:val="009F6EFD"/>
    <w:rsid w:val="00A0124D"/>
    <w:rsid w:val="00A04AEF"/>
    <w:rsid w:val="00A308CB"/>
    <w:rsid w:val="00A3344C"/>
    <w:rsid w:val="00A46DF9"/>
    <w:rsid w:val="00A50A94"/>
    <w:rsid w:val="00A52595"/>
    <w:rsid w:val="00A53D0E"/>
    <w:rsid w:val="00A549EA"/>
    <w:rsid w:val="00A63B81"/>
    <w:rsid w:val="00A66E1F"/>
    <w:rsid w:val="00A76A4E"/>
    <w:rsid w:val="00A80C85"/>
    <w:rsid w:val="00AA091A"/>
    <w:rsid w:val="00AC2C89"/>
    <w:rsid w:val="00AC7442"/>
    <w:rsid w:val="00AD5040"/>
    <w:rsid w:val="00AE7D06"/>
    <w:rsid w:val="00AF2E67"/>
    <w:rsid w:val="00AF43A3"/>
    <w:rsid w:val="00B178F8"/>
    <w:rsid w:val="00B17E22"/>
    <w:rsid w:val="00B301B3"/>
    <w:rsid w:val="00B43824"/>
    <w:rsid w:val="00B57393"/>
    <w:rsid w:val="00B62268"/>
    <w:rsid w:val="00B83F35"/>
    <w:rsid w:val="00BA55A6"/>
    <w:rsid w:val="00BA5DBC"/>
    <w:rsid w:val="00BB4476"/>
    <w:rsid w:val="00BB7D9F"/>
    <w:rsid w:val="00BC46C8"/>
    <w:rsid w:val="00BD5DFD"/>
    <w:rsid w:val="00BE2F0C"/>
    <w:rsid w:val="00BE36EE"/>
    <w:rsid w:val="00BE63F7"/>
    <w:rsid w:val="00BE69FF"/>
    <w:rsid w:val="00C057B7"/>
    <w:rsid w:val="00C15128"/>
    <w:rsid w:val="00C15556"/>
    <w:rsid w:val="00C172E3"/>
    <w:rsid w:val="00C17C9A"/>
    <w:rsid w:val="00C232C2"/>
    <w:rsid w:val="00C255D5"/>
    <w:rsid w:val="00C34E27"/>
    <w:rsid w:val="00C660D8"/>
    <w:rsid w:val="00C939DD"/>
    <w:rsid w:val="00CA0781"/>
    <w:rsid w:val="00CA7A54"/>
    <w:rsid w:val="00CD4BF1"/>
    <w:rsid w:val="00CE3162"/>
    <w:rsid w:val="00CF30FD"/>
    <w:rsid w:val="00D01DE8"/>
    <w:rsid w:val="00D119E5"/>
    <w:rsid w:val="00D140D5"/>
    <w:rsid w:val="00D15279"/>
    <w:rsid w:val="00D20AD6"/>
    <w:rsid w:val="00D3150E"/>
    <w:rsid w:val="00D33D18"/>
    <w:rsid w:val="00D46FF8"/>
    <w:rsid w:val="00D52692"/>
    <w:rsid w:val="00D56D67"/>
    <w:rsid w:val="00D64CD2"/>
    <w:rsid w:val="00D84451"/>
    <w:rsid w:val="00D855E6"/>
    <w:rsid w:val="00D93BD5"/>
    <w:rsid w:val="00D945E1"/>
    <w:rsid w:val="00DC4BD2"/>
    <w:rsid w:val="00DC72D9"/>
    <w:rsid w:val="00DE7EA1"/>
    <w:rsid w:val="00E06A5A"/>
    <w:rsid w:val="00E31BB1"/>
    <w:rsid w:val="00E32BE1"/>
    <w:rsid w:val="00E45CE1"/>
    <w:rsid w:val="00E54172"/>
    <w:rsid w:val="00E6070F"/>
    <w:rsid w:val="00E60A32"/>
    <w:rsid w:val="00E6241C"/>
    <w:rsid w:val="00E7554F"/>
    <w:rsid w:val="00E81293"/>
    <w:rsid w:val="00EB14AF"/>
    <w:rsid w:val="00EC34EF"/>
    <w:rsid w:val="00EC6BE8"/>
    <w:rsid w:val="00EC7098"/>
    <w:rsid w:val="00F02C34"/>
    <w:rsid w:val="00F03F86"/>
    <w:rsid w:val="00F07427"/>
    <w:rsid w:val="00F11C44"/>
    <w:rsid w:val="00F15E9F"/>
    <w:rsid w:val="00F208CD"/>
    <w:rsid w:val="00F215B1"/>
    <w:rsid w:val="00F26456"/>
    <w:rsid w:val="00F276AD"/>
    <w:rsid w:val="00F377C5"/>
    <w:rsid w:val="00F443B5"/>
    <w:rsid w:val="00F53923"/>
    <w:rsid w:val="00F54851"/>
    <w:rsid w:val="00F562F5"/>
    <w:rsid w:val="00F63FCE"/>
    <w:rsid w:val="00F65813"/>
    <w:rsid w:val="00F67297"/>
    <w:rsid w:val="00F74719"/>
    <w:rsid w:val="00F82F46"/>
    <w:rsid w:val="00F86B77"/>
    <w:rsid w:val="00F97795"/>
    <w:rsid w:val="00FA29EA"/>
    <w:rsid w:val="00FA572B"/>
    <w:rsid w:val="00FB0DD4"/>
    <w:rsid w:val="00FB5519"/>
    <w:rsid w:val="00FC1874"/>
    <w:rsid w:val="00FC2615"/>
    <w:rsid w:val="00FC4C37"/>
    <w:rsid w:val="00FC7B20"/>
    <w:rsid w:val="00FD2766"/>
    <w:rsid w:val="00FD7790"/>
    <w:rsid w:val="00FE429F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55534FF"/>
  <w15:chartTrackingRefBased/>
  <w15:docId w15:val="{7F634DCA-37DC-48A6-9414-F87E0CD3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47630_GasZ__nur%20Sensor%20ohne%20Rohrleitung_grau_1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1234</Words>
  <Characters>7777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8994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9</cp:revision>
  <dcterms:created xsi:type="dcterms:W3CDTF">2025-03-28T11:55:00Z</dcterms:created>
  <dcterms:modified xsi:type="dcterms:W3CDTF">2025-05-14T12:01:00Z</dcterms:modified>
</cp:coreProperties>
</file>