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62E51" w14:textId="77777777" w:rsidR="00656B45" w:rsidRDefault="00656B45" w:rsidP="00654320">
      <w:pPr>
        <w:pStyle w:val="Titel"/>
        <w:contextualSpacing w:val="0"/>
        <w:jc w:val="center"/>
      </w:pPr>
      <w:r>
        <w:t>Ausschreibungstext</w:t>
      </w:r>
    </w:p>
    <w:p w14:paraId="4C8BBFA1" w14:textId="77777777" w:rsidR="00656B45" w:rsidRDefault="005F6FB7" w:rsidP="00654320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Hydromess</w:t>
      </w:r>
      <w:r w:rsidRPr="005F6FB7">
        <w:rPr>
          <w:vertAlign w:val="superscript"/>
        </w:rPr>
        <w:t>®</w:t>
      </w:r>
      <w:r>
        <w:t xml:space="preserve"> </w:t>
      </w:r>
      <w:r w:rsidR="00117296">
        <w:t>Mini</w:t>
      </w:r>
      <w:r w:rsidR="00F44E6D">
        <w:t>-Montageblock</w:t>
      </w:r>
      <w:r w:rsidR="00763B05">
        <w:t xml:space="preserve"> Rotguss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33ABFED5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43540A" w14:textId="77777777" w:rsidR="00656B45" w:rsidRPr="003B7039" w:rsidRDefault="00656B45" w:rsidP="0065432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FBC139" w14:textId="77777777" w:rsidR="00656B45" w:rsidRPr="003B7039" w:rsidRDefault="00656B45" w:rsidP="0065432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308D63" w14:textId="77777777" w:rsidR="00656B45" w:rsidRPr="003B7039" w:rsidRDefault="00656B45" w:rsidP="0065432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ACD51A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1877FA86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D2A35F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24D2524C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190A73B8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5C0752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91BBBE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B4C564" w14:textId="07AD5481" w:rsidR="001C75CC" w:rsidRPr="001C75CC" w:rsidRDefault="001C75CC" w:rsidP="001C75CC">
            <w:pPr>
              <w:pStyle w:val="berschrift1"/>
              <w:jc w:val="center"/>
            </w:pPr>
            <w:r w:rsidRPr="001C75CC">
              <w:fldChar w:fldCharType="begin"/>
            </w:r>
            <w:r w:rsidRPr="001C75CC">
              <w:instrText xml:space="preserve"> INCLUDEPICTURE "C:\\Users\\m.guenther\\OneDrive - WDV Molliné GmbH\\Bilder\\Ausschreibung\\Molline_Mini-Montageblock 2 Zoll_rot_ba.png" \* MERGEFORMATINET </w:instrText>
            </w:r>
            <w:r w:rsidRPr="001C75CC">
              <w:fldChar w:fldCharType="separate"/>
            </w:r>
            <w:r w:rsidR="00A52E15">
              <w:fldChar w:fldCharType="begin"/>
            </w:r>
            <w:r w:rsidR="00A52E15">
              <w:instrText xml:space="preserve"> </w:instrText>
            </w:r>
            <w:r w:rsidR="00A52E15">
              <w:instrText>INCLUDEPICTURE  "C:\\Users\\m.guenther\\OneDrive - WDV Molliné GmbH\\Bilder\\Ausschreibung\\Molline_Mini-Montageblock 2 Zoll_rot_ba.png" \* MERGEFORMATINET</w:instrText>
            </w:r>
            <w:r w:rsidR="00A52E15">
              <w:instrText xml:space="preserve"> </w:instrText>
            </w:r>
            <w:r w:rsidR="00A52E15">
              <w:fldChar w:fldCharType="separate"/>
            </w:r>
            <w:r w:rsidR="00A52E15">
              <w:pict w14:anchorId="02F29E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5pt;height:225pt">
                  <v:imagedata r:id="rId7" r:href="rId8"/>
                </v:shape>
              </w:pict>
            </w:r>
            <w:r w:rsidR="00A52E15">
              <w:fldChar w:fldCharType="end"/>
            </w:r>
            <w:r w:rsidRPr="001C75CC">
              <w:fldChar w:fldCharType="end"/>
            </w:r>
          </w:p>
          <w:p w14:paraId="4ADC3187" w14:textId="0A5DA274" w:rsidR="00656B45" w:rsidRDefault="002F28DF" w:rsidP="00654320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7C64E926" w14:textId="77777777" w:rsidR="00926424" w:rsidRDefault="005F6FB7" w:rsidP="005130BD">
            <w:pPr>
              <w:pStyle w:val="Standard1"/>
              <w:spacing w:after="120"/>
              <w:jc w:val="both"/>
            </w:pPr>
            <w:r>
              <w:t>Hydromess</w:t>
            </w:r>
            <w:r w:rsidRPr="005F6FB7">
              <w:rPr>
                <w:vertAlign w:val="superscript"/>
              </w:rPr>
              <w:t>®</w:t>
            </w:r>
            <w:r>
              <w:t xml:space="preserve"> </w:t>
            </w:r>
            <w:r w:rsidR="007E5C57">
              <w:t>Mini-Montageblock für Wasserzähler</w:t>
            </w:r>
            <w:r w:rsidR="00F43A00">
              <w:t>, vorgefertigte Einheit</w:t>
            </w:r>
            <w:r w:rsidR="008161AB">
              <w:t xml:space="preserve"> mit Montageschalen, </w:t>
            </w:r>
            <w:r w:rsidR="00F43A00">
              <w:t>Unterputzventilen</w:t>
            </w:r>
            <w:r w:rsidR="00BF74C7">
              <w:t>, Ventilgriffen</w:t>
            </w:r>
            <w:r w:rsidR="00F43A00">
              <w:t xml:space="preserve"> und UP-Gehäusen für Kalt- und</w:t>
            </w:r>
            <w:r w:rsidR="00926424">
              <w:t xml:space="preserve"> </w:t>
            </w:r>
            <w:r w:rsidR="00F43A00">
              <w:t>Warmwasserzähler</w:t>
            </w:r>
            <w:r w:rsidR="008161AB">
              <w:t>.</w:t>
            </w:r>
            <w:r w:rsidR="00F44E6D">
              <w:t xml:space="preserve"> </w:t>
            </w:r>
            <w:r w:rsidR="007E5C57" w:rsidRPr="007E5C57">
              <w:t>Geringste Einbaumaße, dadurch besonders geeignet für beengte Einbausituationen.</w:t>
            </w:r>
            <w:r w:rsidR="00F43A00">
              <w:t xml:space="preserve"> </w:t>
            </w:r>
            <w:r w:rsidR="00495416">
              <w:t>M</w:t>
            </w:r>
            <w:r w:rsidR="00F43A00">
              <w:t>edienberührenden Teile aus Rotguss</w:t>
            </w:r>
            <w:r w:rsidR="00926424">
              <w:t xml:space="preserve"> </w:t>
            </w:r>
            <w:r w:rsidR="00F43A00">
              <w:t>gemäß DIN 59030-6 und DIN EN 1982, verspannungsfrei</w:t>
            </w:r>
            <w:r w:rsidR="00926424">
              <w:t xml:space="preserve">, </w:t>
            </w:r>
            <w:proofErr w:type="spellStart"/>
            <w:r w:rsidR="00926424">
              <w:t>entzinkungs</w:t>
            </w:r>
            <w:r w:rsidR="00DF2062">
              <w:t>arm</w:t>
            </w:r>
            <w:proofErr w:type="spellEnd"/>
            <w:r w:rsidR="00F43A00">
              <w:t xml:space="preserve"> und </w:t>
            </w:r>
            <w:r w:rsidR="00926424">
              <w:t>einsetzbar</w:t>
            </w:r>
            <w:r w:rsidR="00F43A00">
              <w:t xml:space="preserve"> </w:t>
            </w:r>
            <w:r w:rsidR="00DF2062">
              <w:t xml:space="preserve">auch </w:t>
            </w:r>
            <w:r w:rsidR="00F43A00">
              <w:t>bei problematischen</w:t>
            </w:r>
            <w:r w:rsidR="00926424">
              <w:t xml:space="preserve"> </w:t>
            </w:r>
            <w:r w:rsidR="00F43A00">
              <w:t xml:space="preserve">Wasserqualitäten oder </w:t>
            </w:r>
            <w:r w:rsidR="00310766">
              <w:t>Z</w:t>
            </w:r>
            <w:r w:rsidR="00F43A00">
              <w:t>usätzen gemäß Trinkwasserverordnung.</w:t>
            </w:r>
          </w:p>
          <w:p w14:paraId="4651403B" w14:textId="77777777" w:rsidR="00F43A00" w:rsidRDefault="00F43A00" w:rsidP="005130BD">
            <w:pPr>
              <w:pStyle w:val="Standard1"/>
              <w:spacing w:after="120"/>
              <w:jc w:val="both"/>
            </w:pPr>
            <w:r>
              <w:t>Rotguss-Strang mit UP-Ventil und UP-Gehäuse in einem Stück gegossen, ohne Verbindungsstellen</w:t>
            </w:r>
            <w:r w:rsidR="00654320">
              <w:t>. Kolbenventile mit vollem Volumenstrom und geringen Druckverlust</w:t>
            </w:r>
            <w:r>
              <w:t>. Die Montageeinheit entspricht den verschärften A</w:t>
            </w:r>
            <w:r w:rsidR="00654320">
              <w:t>nforderungen der Trinkwasserverordnung. W</w:t>
            </w:r>
            <w:r>
              <w:t>erkstoff gemäß Liste „Trinkwasserhygienisch geeignete Wer</w:t>
            </w:r>
            <w:r w:rsidR="005F6FB7">
              <w:t>kstoffe“ des Umweltbundesamtes</w:t>
            </w:r>
            <w:r w:rsidR="00D06C71">
              <w:t xml:space="preserve"> („UBA-Liste“)</w:t>
            </w:r>
            <w:r w:rsidR="005F6FB7">
              <w:t>.</w:t>
            </w:r>
          </w:p>
          <w:p w14:paraId="3619E0CA" w14:textId="77777777" w:rsidR="00656B45" w:rsidRDefault="00F44E6D" w:rsidP="00F44E6D">
            <w:pPr>
              <w:pStyle w:val="Standard1"/>
              <w:jc w:val="both"/>
            </w:pPr>
            <w:r w:rsidRPr="00F44E6D">
              <w:t xml:space="preserve">Zügig ausrichtbar, universell einsetzbar für Mauerwerk, Trockenbauwand oder Vorwandmontage. Einbau in waagerechte und senkrechte Leitungen möglich. Hergestellt aus hochwertigen, wärme- und schalldämmenden Baustoffen (Brandschutzklasse B2 </w:t>
            </w:r>
            <w:r w:rsidRPr="00F44E6D">
              <w:lastRenderedPageBreak/>
              <w:t>nach DIN 4102). Oberflächenmaterial druck- und zugfest sowie beständig gegen aggressive Baustoffe.</w:t>
            </w:r>
          </w:p>
          <w:p w14:paraId="19D1788E" w14:textId="77777777" w:rsidR="007134F4" w:rsidRDefault="007134F4" w:rsidP="00654320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140AAAE4" w14:textId="77777777" w:rsidR="002C4564" w:rsidRDefault="00DB410A" w:rsidP="00654320">
            <w:pPr>
              <w:pStyle w:val="Standard1"/>
              <w:jc w:val="both"/>
            </w:pPr>
            <w:r>
              <w:t>WDV Molliné</w:t>
            </w:r>
            <w:r w:rsidR="002C4564">
              <w:t xml:space="preserve"> GmbH</w:t>
            </w:r>
          </w:p>
          <w:p w14:paraId="784AB55B" w14:textId="77777777" w:rsidR="002C4564" w:rsidRDefault="002C4564" w:rsidP="00654320">
            <w:pPr>
              <w:pStyle w:val="Standard1"/>
              <w:jc w:val="both"/>
            </w:pPr>
            <w:r>
              <w:t>Kupferstraße 40-46</w:t>
            </w:r>
          </w:p>
          <w:p w14:paraId="651C5DAA" w14:textId="77777777" w:rsidR="002C4564" w:rsidRDefault="002C4564" w:rsidP="00654320">
            <w:pPr>
              <w:pStyle w:val="Standard1"/>
              <w:jc w:val="both"/>
            </w:pPr>
            <w:r>
              <w:t>D-70565 Stuttgart</w:t>
            </w:r>
          </w:p>
          <w:p w14:paraId="4F3325ED" w14:textId="77777777" w:rsidR="00C649CA" w:rsidRPr="00C649CA" w:rsidRDefault="00C649CA" w:rsidP="00C649CA">
            <w:pPr>
              <w:pStyle w:val="Standard1"/>
            </w:pPr>
            <w:r w:rsidRPr="00C649CA">
              <w:t>Tel:</w:t>
            </w:r>
            <w:r w:rsidRPr="00C649CA">
              <w:tab/>
            </w:r>
            <w:r w:rsidRPr="00C649CA">
              <w:tab/>
              <w:t>+49 (0) 711 35 16 95-20</w:t>
            </w:r>
          </w:p>
          <w:p w14:paraId="7842DDEB" w14:textId="77777777" w:rsidR="00C649CA" w:rsidRPr="00C649CA" w:rsidRDefault="00C649CA" w:rsidP="00C649CA">
            <w:pPr>
              <w:pStyle w:val="Standard1"/>
            </w:pPr>
            <w:r w:rsidRPr="00C649CA">
              <w:t>Fax:</w:t>
            </w:r>
            <w:r w:rsidRPr="00C649CA">
              <w:tab/>
            </w:r>
            <w:r w:rsidRPr="00C649CA">
              <w:tab/>
              <w:t>+49 (0) 711 35 16 95-29</w:t>
            </w:r>
          </w:p>
          <w:p w14:paraId="115360F6" w14:textId="77777777" w:rsidR="007134F4" w:rsidRDefault="007134F4" w:rsidP="00654320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46BB6621" w14:textId="77777777" w:rsidR="007134F4" w:rsidRDefault="007E5C57" w:rsidP="00654320">
            <w:pPr>
              <w:pStyle w:val="Standard1"/>
              <w:jc w:val="both"/>
            </w:pPr>
            <w:r>
              <w:t>E-Mail</w:t>
            </w:r>
            <w:r w:rsidR="007134F4">
              <w:t>:</w:t>
            </w:r>
            <w:r w:rsidR="007134F4">
              <w:tab/>
            </w:r>
            <w:r w:rsidR="007134F4">
              <w:tab/>
            </w:r>
            <w:hyperlink r:id="rId10" w:history="1">
              <w:r w:rsidR="007134F4">
                <w:rPr>
                  <w:rStyle w:val="Hyperlink"/>
                  <w:color w:val="1155CC"/>
                </w:rPr>
                <w:t>info@molline.de</w:t>
              </w:r>
            </w:hyperlink>
          </w:p>
          <w:p w14:paraId="1E49D2A3" w14:textId="77777777" w:rsidR="00656B45" w:rsidRDefault="00654320" w:rsidP="00654320">
            <w:pPr>
              <w:pStyle w:val="berschrift1"/>
              <w:widowControl w:val="0"/>
              <w:contextualSpacing w:val="0"/>
              <w:jc w:val="both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</w:t>
            </w:r>
            <w:r w:rsidR="0004518B">
              <w:t>Mini-Montageblock</w:t>
            </w:r>
            <w:r w:rsidR="008161AB">
              <w:t xml:space="preserve"> </w:t>
            </w:r>
            <w:r w:rsidR="00926424">
              <w:t>RG</w:t>
            </w:r>
          </w:p>
          <w:p w14:paraId="1122781B" w14:textId="77777777" w:rsidR="00656B45" w:rsidRDefault="007E5C57" w:rsidP="00654320">
            <w:pPr>
              <w:pStyle w:val="berschrift2"/>
              <w:contextualSpacing w:val="0"/>
              <w:jc w:val="both"/>
            </w:pPr>
            <w:bookmarkStart w:id="4" w:name="h.vbv8u75hqts3" w:colFirst="0" w:colLast="0"/>
            <w:bookmarkEnd w:id="4"/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Mini-Montageblock</w:t>
            </w:r>
            <w:r w:rsidR="009B040A">
              <w:t>, RG, Koax 2"</w:t>
            </w:r>
            <w:r>
              <w:t>, Duo</w:t>
            </w:r>
          </w:p>
          <w:p w14:paraId="726662D2" w14:textId="77777777" w:rsidR="00656B45" w:rsidRDefault="009B040A" w:rsidP="00654320">
            <w:pPr>
              <w:pStyle w:val="Standard1"/>
              <w:jc w:val="both"/>
            </w:pPr>
            <w:r>
              <w:t>Montageblock</w:t>
            </w:r>
            <w:r w:rsidR="008161AB">
              <w:t xml:space="preserve"> </w:t>
            </w:r>
            <w:r w:rsidR="00A744A9">
              <w:t xml:space="preserve">DUO </w:t>
            </w:r>
            <w:r>
              <w:t xml:space="preserve">für Unterputz Warm- </w:t>
            </w:r>
            <w:r w:rsidR="00BF74C7">
              <w:t xml:space="preserve">und </w:t>
            </w:r>
            <w:r>
              <w:t>Kaltw</w:t>
            </w:r>
            <w:r w:rsidR="0004654D">
              <w:t>asserzähler</w:t>
            </w:r>
            <w:r w:rsidR="007B30A3">
              <w:t>, medienberührende Teile aus Rotguss</w:t>
            </w:r>
            <w:r>
              <w:t>,</w:t>
            </w:r>
            <w:r w:rsidR="0004654D">
              <w:t xml:space="preserve"> für Trinkwasser und Brauchwasser, </w:t>
            </w:r>
            <w:r w:rsidR="00D64CD2">
              <w:t>gemäß</w:t>
            </w:r>
            <w:r w:rsidR="00656B45">
              <w:t xml:space="preserve"> vorgenannter Beschreibung</w:t>
            </w:r>
            <w:r w:rsidR="0061273D">
              <w:t>.</w:t>
            </w:r>
          </w:p>
          <w:p w14:paraId="5CEA0946" w14:textId="77777777" w:rsidR="00926424" w:rsidRDefault="00926424" w:rsidP="00654320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</w:r>
            <w:r w:rsidR="007E5C57">
              <w:t>150</w:t>
            </w:r>
            <w:r>
              <w:t xml:space="preserve"> x </w:t>
            </w:r>
            <w:r w:rsidR="007E5C57">
              <w:t>120</w:t>
            </w:r>
            <w:r>
              <w:t xml:space="preserve"> x </w:t>
            </w:r>
            <w:r w:rsidR="007E5C57">
              <w:t>47</w:t>
            </w:r>
            <w:r>
              <w:t xml:space="preserve"> mm</w:t>
            </w:r>
          </w:p>
          <w:p w14:paraId="1972AD5B" w14:textId="77777777" w:rsidR="00926424" w:rsidRDefault="00926424" w:rsidP="00654320">
            <w:pPr>
              <w:pStyle w:val="Standard1"/>
              <w:jc w:val="both"/>
            </w:pPr>
            <w:r>
              <w:t>Anschlussgewinde rohrseitig:</w:t>
            </w:r>
            <w:r>
              <w:tab/>
            </w:r>
            <w:r w:rsidR="007B30A3">
              <w:t>I</w:t>
            </w:r>
            <w:r>
              <w:t>G3/4"</w:t>
            </w:r>
          </w:p>
          <w:p w14:paraId="5F713740" w14:textId="77777777" w:rsidR="00926424" w:rsidRDefault="00926424" w:rsidP="00654320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15617F20" w14:textId="77777777" w:rsidR="00926424" w:rsidRDefault="00926424" w:rsidP="00654320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 xml:space="preserve">EAS Koax 2" </w:t>
            </w:r>
            <w:r w:rsidR="00A744A9">
              <w:t xml:space="preserve">Typ IST </w:t>
            </w:r>
            <w:r>
              <w:t>(Ista)</w:t>
            </w:r>
          </w:p>
          <w:p w14:paraId="58569F2D" w14:textId="77777777" w:rsidR="00A744A9" w:rsidRDefault="00656B45" w:rsidP="00A744A9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6603B">
              <w:t>Molliné Mini-Montageblock</w:t>
            </w:r>
            <w:r w:rsidR="006758D1">
              <w:t xml:space="preserve"> Duo</w:t>
            </w:r>
          </w:p>
          <w:p w14:paraId="0E25762A" w14:textId="77777777" w:rsidR="00AA32B1" w:rsidRDefault="00656B45" w:rsidP="00A744A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bookmarkStart w:id="5" w:name="h.yww2hyjqkmii" w:colFirst="0" w:colLast="0"/>
            <w:bookmarkEnd w:id="5"/>
            <w:r w:rsidR="00117296">
              <w:t>68519</w:t>
            </w:r>
          </w:p>
          <w:p w14:paraId="4E32E38D" w14:textId="77777777" w:rsidR="00A744A9" w:rsidRDefault="00A744A9" w:rsidP="00A744A9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M</w:t>
            </w:r>
            <w:r w:rsidR="007E5C57">
              <w:t>ini-Montageblock</w:t>
            </w:r>
            <w:r>
              <w:t>, RG, Koax 2"</w:t>
            </w:r>
            <w:r w:rsidR="007E5C57">
              <w:t>, Mono</w:t>
            </w:r>
          </w:p>
          <w:p w14:paraId="11507E34" w14:textId="77777777" w:rsidR="00A744A9" w:rsidRDefault="00A744A9" w:rsidP="00A744A9">
            <w:pPr>
              <w:pStyle w:val="Standard1"/>
              <w:jc w:val="both"/>
            </w:pPr>
            <w:r>
              <w:t>Montageblock MONO für Unterputz Warm- oder Kaltwasserzähler, medienberührende Teile aus Rotguss, für Trinkwasser und Brauchwasser, gemäß vorgenannter Beschreibung.</w:t>
            </w:r>
          </w:p>
          <w:p w14:paraId="58064C88" w14:textId="77777777" w:rsidR="00A744A9" w:rsidRDefault="00A744A9" w:rsidP="00A744A9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</w:r>
            <w:r w:rsidR="007E5C57">
              <w:t>75</w:t>
            </w:r>
            <w:r>
              <w:t xml:space="preserve"> x </w:t>
            </w:r>
            <w:r w:rsidR="007E5C57">
              <w:t>120</w:t>
            </w:r>
            <w:r>
              <w:t xml:space="preserve"> x </w:t>
            </w:r>
            <w:r w:rsidR="007E5C57">
              <w:t>47</w:t>
            </w:r>
            <w:r>
              <w:t xml:space="preserve"> mm</w:t>
            </w:r>
          </w:p>
          <w:p w14:paraId="04B2EDBA" w14:textId="77777777" w:rsidR="00A744A9" w:rsidRDefault="00A744A9" w:rsidP="00A744A9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</w:p>
          <w:p w14:paraId="5F56B6C2" w14:textId="77777777" w:rsidR="00A744A9" w:rsidRDefault="00A744A9" w:rsidP="00A744A9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1CAE278A" w14:textId="77777777" w:rsidR="00A744A9" w:rsidRDefault="00A744A9" w:rsidP="00A744A9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>EAS Koax 2" Typ IST (Ista)</w:t>
            </w:r>
          </w:p>
          <w:p w14:paraId="602FA4A9" w14:textId="77777777" w:rsidR="00A744A9" w:rsidRPr="005130BD" w:rsidRDefault="00A744A9" w:rsidP="00A744A9">
            <w:pPr>
              <w:pStyle w:val="Standard1"/>
              <w:widowControl w:val="0"/>
              <w:jc w:val="both"/>
            </w:pPr>
            <w:r w:rsidRPr="005130BD">
              <w:t xml:space="preserve">Typ:        </w:t>
            </w:r>
            <w:r w:rsidRPr="005130BD">
              <w:tab/>
              <w:t xml:space="preserve">                        </w:t>
            </w:r>
            <w:r w:rsidR="00C6603B" w:rsidRPr="005130BD">
              <w:t>Molliné Mini-Montageblock</w:t>
            </w:r>
            <w:r w:rsidR="006758D1" w:rsidRPr="005130BD">
              <w:t xml:space="preserve"> Mono</w:t>
            </w:r>
          </w:p>
          <w:p w14:paraId="1ECCC4D5" w14:textId="77777777" w:rsidR="00A744A9" w:rsidRDefault="00A744A9" w:rsidP="00A744A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117296">
              <w:t>68619</w:t>
            </w:r>
          </w:p>
          <w:p w14:paraId="30A7E643" w14:textId="77777777" w:rsidR="0004518B" w:rsidRDefault="0004518B" w:rsidP="0004518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Mini Duo-Rosette</w:t>
            </w:r>
          </w:p>
          <w:p w14:paraId="34396BBC" w14:textId="77777777" w:rsidR="0004518B" w:rsidRDefault="00C6603B" w:rsidP="0004518B">
            <w:pPr>
              <w:pStyle w:val="Standard1"/>
              <w:jc w:val="both"/>
            </w:pPr>
            <w:proofErr w:type="spellStart"/>
            <w:r>
              <w:t>Aufputzset</w:t>
            </w:r>
            <w:proofErr w:type="spellEnd"/>
            <w:r>
              <w:t xml:space="preserve"> bestehend auf 1 Rosette, 2 Hülsen, 2 Griffe und Einsätze (kalt/warm) in verchromter Optik</w:t>
            </w:r>
            <w:r w:rsidR="0004518B">
              <w:t>.</w:t>
            </w:r>
          </w:p>
          <w:p w14:paraId="19E6EB82" w14:textId="77777777" w:rsidR="0004518B" w:rsidRDefault="0004518B" w:rsidP="0004518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</w:r>
            <w:r w:rsidR="00C6603B">
              <w:t>180</w:t>
            </w:r>
            <w:r>
              <w:t xml:space="preserve"> x 1</w:t>
            </w:r>
            <w:r w:rsidR="00C6603B">
              <w:t>5</w:t>
            </w:r>
            <w:r>
              <w:t xml:space="preserve">0 x </w:t>
            </w:r>
            <w:r w:rsidR="00C6603B">
              <w:t xml:space="preserve">15 </w:t>
            </w:r>
            <w:r>
              <w:t>mm</w:t>
            </w:r>
          </w:p>
          <w:p w14:paraId="4AE59665" w14:textId="77777777" w:rsidR="0004518B" w:rsidRDefault="0004518B" w:rsidP="0004518B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>EAS Koax 2" Typ IST (Ista)</w:t>
            </w:r>
          </w:p>
          <w:p w14:paraId="64C7750F" w14:textId="77777777" w:rsidR="0004518B" w:rsidRDefault="0004518B" w:rsidP="0004518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C6603B">
              <w:t>Molliné Mini-Montageblock</w:t>
            </w:r>
          </w:p>
          <w:p w14:paraId="52E2AE85" w14:textId="77777777" w:rsidR="0004518B" w:rsidRDefault="0004518B" w:rsidP="0004518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C6603B">
              <w:t>6065K</w:t>
            </w:r>
          </w:p>
          <w:p w14:paraId="5D4DF7A3" w14:textId="77777777" w:rsidR="0026073C" w:rsidRPr="005130BD" w:rsidRDefault="0026073C" w:rsidP="0026073C">
            <w:pPr>
              <w:pStyle w:val="berschrift2"/>
              <w:contextualSpacing w:val="0"/>
              <w:jc w:val="both"/>
            </w:pPr>
            <w:r w:rsidRPr="005130BD">
              <w:t>Hydromess</w:t>
            </w:r>
            <w:r w:rsidRPr="005130BD">
              <w:rPr>
                <w:vertAlign w:val="superscript"/>
              </w:rPr>
              <w:t>®</w:t>
            </w:r>
            <w:r w:rsidRPr="005130BD">
              <w:t xml:space="preserve"> Mini Duo-Rosette, hoch</w:t>
            </w:r>
          </w:p>
          <w:p w14:paraId="13220175" w14:textId="77777777" w:rsidR="0026073C" w:rsidRDefault="0026073C" w:rsidP="0026073C">
            <w:pPr>
              <w:pStyle w:val="Standard1"/>
              <w:jc w:val="both"/>
            </w:pPr>
            <w:proofErr w:type="spellStart"/>
            <w:r>
              <w:lastRenderedPageBreak/>
              <w:t>Aufputzset</w:t>
            </w:r>
            <w:proofErr w:type="spellEnd"/>
            <w:r>
              <w:t xml:space="preserve"> bestehend auf 1 Rosette, 2 Hülsen, 2 Griffe und Einsätze (kalt/warm) in verchromter Optik.</w:t>
            </w:r>
          </w:p>
          <w:p w14:paraId="1A9EA5CC" w14:textId="77777777" w:rsidR="0026073C" w:rsidRDefault="0026073C" w:rsidP="0026073C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180 x 150 x 25 mm</w:t>
            </w:r>
          </w:p>
          <w:p w14:paraId="534B30BD" w14:textId="77777777" w:rsidR="0026073C" w:rsidRDefault="0026073C" w:rsidP="0026073C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>EAS Koax 2" Typ IST (Ista)</w:t>
            </w:r>
          </w:p>
          <w:p w14:paraId="0699B441" w14:textId="77777777" w:rsidR="0026073C" w:rsidRDefault="0026073C" w:rsidP="0026073C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Molliné Mini-Montageblock</w:t>
            </w:r>
          </w:p>
          <w:p w14:paraId="51A4E32D" w14:textId="77777777" w:rsidR="0026073C" w:rsidRDefault="0026073C" w:rsidP="0026073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6065KH</w:t>
            </w:r>
          </w:p>
          <w:p w14:paraId="3DAC0CB7" w14:textId="77777777" w:rsidR="00C6603B" w:rsidRDefault="00C6603B" w:rsidP="00C6603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Mini Mono-Rosette</w:t>
            </w:r>
          </w:p>
          <w:p w14:paraId="0C709A61" w14:textId="77777777" w:rsidR="00C6603B" w:rsidRDefault="00C6603B" w:rsidP="00C6603B">
            <w:pPr>
              <w:pStyle w:val="Standard1"/>
              <w:jc w:val="both"/>
            </w:pPr>
            <w:proofErr w:type="spellStart"/>
            <w:r>
              <w:t>Aufputzset</w:t>
            </w:r>
            <w:proofErr w:type="spellEnd"/>
            <w:r>
              <w:t xml:space="preserve"> bestehend auf 1 Rosette, 1 Hülse, 1 Griff und Einsätze (kalt/warm) in verchromter Optik.</w:t>
            </w:r>
          </w:p>
          <w:p w14:paraId="56DF432B" w14:textId="77777777" w:rsidR="00C6603B" w:rsidRDefault="00C6603B" w:rsidP="00C6603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100 x 150 x 15 mm</w:t>
            </w:r>
          </w:p>
          <w:p w14:paraId="4E20B0D9" w14:textId="77777777" w:rsidR="00C6603B" w:rsidRDefault="00C6603B" w:rsidP="00C6603B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>EAS Koax 2" Typ IST (Ista)</w:t>
            </w:r>
          </w:p>
          <w:p w14:paraId="572D41B5" w14:textId="77777777" w:rsidR="00C6603B" w:rsidRDefault="00C6603B" w:rsidP="00C6603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Molliné Mini-Montageblock</w:t>
            </w:r>
          </w:p>
          <w:p w14:paraId="7E3EA487" w14:textId="77777777" w:rsidR="00C6603B" w:rsidRDefault="00C6603B" w:rsidP="00C6603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6067K</w:t>
            </w:r>
          </w:p>
          <w:p w14:paraId="443ABED6" w14:textId="77777777" w:rsidR="0026073C" w:rsidRDefault="0026073C" w:rsidP="0026073C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Mini Mono-Rosette, hoch</w:t>
            </w:r>
          </w:p>
          <w:p w14:paraId="1CB7F1E2" w14:textId="77777777" w:rsidR="0026073C" w:rsidRDefault="0026073C" w:rsidP="0026073C">
            <w:pPr>
              <w:pStyle w:val="Standard1"/>
              <w:jc w:val="both"/>
            </w:pPr>
            <w:proofErr w:type="spellStart"/>
            <w:r>
              <w:t>Aufputzset</w:t>
            </w:r>
            <w:proofErr w:type="spellEnd"/>
            <w:r>
              <w:t xml:space="preserve"> bestehend auf 1 Rosette, 1 Hülse, 1 Griff und Einsätze (kalt/warm) in verchromter Optik.</w:t>
            </w:r>
          </w:p>
          <w:p w14:paraId="57C73248" w14:textId="77777777" w:rsidR="0026073C" w:rsidRDefault="0026073C" w:rsidP="0026073C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100 x 150 x 25 mm</w:t>
            </w:r>
          </w:p>
          <w:p w14:paraId="0FE0E36E" w14:textId="77777777" w:rsidR="0026073C" w:rsidRDefault="0026073C" w:rsidP="0026073C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>EAS Koax 2" Typ IST (Ista)</w:t>
            </w:r>
          </w:p>
          <w:p w14:paraId="41819C52" w14:textId="77777777" w:rsidR="0026073C" w:rsidRDefault="0026073C" w:rsidP="0026073C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Molliné Mini-Montageblock</w:t>
            </w:r>
          </w:p>
          <w:p w14:paraId="2456D9D2" w14:textId="77777777" w:rsidR="0026073C" w:rsidRDefault="0026073C" w:rsidP="00C6603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6067KH</w:t>
            </w:r>
          </w:p>
          <w:p w14:paraId="32EF1393" w14:textId="77777777" w:rsidR="00C6603B" w:rsidRDefault="00C6603B" w:rsidP="00C6603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</w:t>
            </w:r>
            <w:proofErr w:type="gramStart"/>
            <w:r>
              <w:t>Mini Verlängerung</w:t>
            </w:r>
            <w:proofErr w:type="gramEnd"/>
          </w:p>
          <w:p w14:paraId="18CEB06B" w14:textId="77777777" w:rsidR="00C6603B" w:rsidRDefault="00C6603B" w:rsidP="00C6603B">
            <w:pPr>
              <w:pStyle w:val="Standard1"/>
              <w:jc w:val="both"/>
            </w:pPr>
            <w:r>
              <w:t>Verlängerung für Ventil 30 mm.</w:t>
            </w:r>
          </w:p>
          <w:p w14:paraId="4C52AD52" w14:textId="77777777" w:rsidR="00C6603B" w:rsidRDefault="00C6603B" w:rsidP="00C6603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Molliné Mini-Montageblock</w:t>
            </w:r>
          </w:p>
          <w:p w14:paraId="1AD00253" w14:textId="77777777" w:rsidR="00C6603B" w:rsidRDefault="00C6603B" w:rsidP="00C6603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6068K</w:t>
            </w:r>
          </w:p>
          <w:p w14:paraId="38F5F455" w14:textId="77777777" w:rsidR="00C6603B" w:rsidRDefault="00C6603B" w:rsidP="00C6603B">
            <w:pPr>
              <w:pStyle w:val="berschrift2"/>
              <w:contextualSpacing w:val="0"/>
              <w:jc w:val="both"/>
            </w:pPr>
            <w:r>
              <w:t>Koax 2" Verlängerung</w:t>
            </w:r>
          </w:p>
          <w:p w14:paraId="4EAB33F9" w14:textId="77777777" w:rsidR="00C6603B" w:rsidRDefault="00C6603B" w:rsidP="00C6603B">
            <w:pPr>
              <w:pStyle w:val="Standard1"/>
              <w:jc w:val="both"/>
            </w:pPr>
            <w:r>
              <w:t>Verlängerung Koax 2" (IST) UP-Wasserzähler 20 mm.</w:t>
            </w:r>
          </w:p>
          <w:p w14:paraId="18F5C228" w14:textId="77777777" w:rsidR="00C6603B" w:rsidRDefault="00C6603B" w:rsidP="00C6603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62102</w:t>
            </w:r>
          </w:p>
          <w:p w14:paraId="2726452F" w14:textId="77777777" w:rsidR="00C6603B" w:rsidRDefault="00C6603B" w:rsidP="00C6603B">
            <w:pPr>
              <w:pStyle w:val="berschrift2"/>
              <w:contextualSpacing w:val="0"/>
              <w:jc w:val="both"/>
            </w:pPr>
            <w:r>
              <w:t>Koax 2" Verlängerung</w:t>
            </w:r>
          </w:p>
          <w:p w14:paraId="0238EEF3" w14:textId="77777777" w:rsidR="00C6603B" w:rsidRDefault="00C6603B" w:rsidP="00C6603B">
            <w:pPr>
              <w:pStyle w:val="Standard1"/>
              <w:jc w:val="both"/>
            </w:pPr>
            <w:r>
              <w:t>Verlängerung Koax 2" (IST) UP-Wasserzähler 40 mm.</w:t>
            </w:r>
          </w:p>
          <w:p w14:paraId="5D338FB5" w14:textId="77777777" w:rsidR="00C6603B" w:rsidRDefault="00C6603B" w:rsidP="00C6603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62104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1CEBC6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8DCD51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410624C6" w14:textId="77777777" w:rsidR="00656B45" w:rsidRDefault="00656B45">
      <w:pPr>
        <w:pStyle w:val="Standard1"/>
        <w:widowControl w:val="0"/>
        <w:jc w:val="both"/>
      </w:pPr>
    </w:p>
    <w:sectPr w:rsidR="00656B45" w:rsidSect="004B75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5E59A" w14:textId="77777777" w:rsidR="00E97CC7" w:rsidRDefault="00E97CC7" w:rsidP="006766EA">
      <w:pPr>
        <w:spacing w:line="240" w:lineRule="auto"/>
      </w:pPr>
      <w:r>
        <w:separator/>
      </w:r>
    </w:p>
  </w:endnote>
  <w:endnote w:type="continuationSeparator" w:id="0">
    <w:p w14:paraId="472D4BB7" w14:textId="77777777" w:rsidR="00E97CC7" w:rsidRDefault="00E97CC7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6217" w14:textId="77777777" w:rsidR="000B4715" w:rsidRDefault="000B47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8E973" w14:textId="77777777" w:rsidR="000D3865" w:rsidRDefault="000D3865" w:rsidP="000D3865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2FD09A8C" w14:textId="77777777" w:rsidR="000D3865" w:rsidRPr="001B14A6" w:rsidRDefault="000D3865" w:rsidP="004B7545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5A42D793" w14:textId="77777777" w:rsidR="000B4715" w:rsidRDefault="000B4715" w:rsidP="000B4715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5155103F" w14:textId="77777777" w:rsidR="000B4715" w:rsidRDefault="000B4715" w:rsidP="000B4715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0BB039FB" w14:textId="77777777" w:rsidR="000D3865" w:rsidRPr="004B7545" w:rsidRDefault="000D3865" w:rsidP="004B7545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4B7545">
      <w:rPr>
        <w:sz w:val="18"/>
        <w:szCs w:val="18"/>
      </w:rPr>
      <w:t>D-70565 Stuttgart</w:t>
    </w:r>
    <w:r w:rsidRPr="004B7545">
      <w:rPr>
        <w:sz w:val="18"/>
        <w:szCs w:val="18"/>
      </w:rPr>
      <w:tab/>
    </w:r>
    <w:proofErr w:type="spellStart"/>
    <w:r w:rsidRPr="004B7545">
      <w:rPr>
        <w:sz w:val="18"/>
        <w:szCs w:val="18"/>
      </w:rPr>
      <w:t>Stuttgart</w:t>
    </w:r>
    <w:proofErr w:type="spellEnd"/>
    <w:r w:rsidRPr="004B7545">
      <w:rPr>
        <w:sz w:val="18"/>
        <w:szCs w:val="18"/>
      </w:rPr>
      <w:t xml:space="preserve"> HRB 723953</w:t>
    </w:r>
    <w:r w:rsidRPr="004B7545">
      <w:rPr>
        <w:sz w:val="18"/>
        <w:szCs w:val="18"/>
      </w:rPr>
      <w:tab/>
    </w:r>
    <w:hyperlink r:id="rId1">
      <w:r w:rsidRPr="004B7545">
        <w:rPr>
          <w:color w:val="1155CC"/>
          <w:sz w:val="18"/>
          <w:szCs w:val="18"/>
          <w:u w:val="single"/>
        </w:rPr>
        <w:t>www.molline.de</w:t>
      </w:r>
    </w:hyperlink>
    <w:r w:rsidRPr="004B7545">
      <w:rPr>
        <w:sz w:val="18"/>
        <w:szCs w:val="18"/>
      </w:rPr>
      <w:tab/>
    </w:r>
    <w:r w:rsidRPr="004B7545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FFEC" w14:textId="77777777" w:rsidR="000B4715" w:rsidRDefault="000B47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00409" w14:textId="77777777" w:rsidR="00E97CC7" w:rsidRDefault="00E97CC7" w:rsidP="006766EA">
      <w:pPr>
        <w:spacing w:line="240" w:lineRule="auto"/>
      </w:pPr>
      <w:r>
        <w:separator/>
      </w:r>
    </w:p>
  </w:footnote>
  <w:footnote w:type="continuationSeparator" w:id="0">
    <w:p w14:paraId="43887F24" w14:textId="77777777" w:rsidR="00E97CC7" w:rsidRDefault="00E97CC7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8A5" w14:textId="77777777" w:rsidR="000B4715" w:rsidRDefault="000B47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B6A64" w14:textId="77777777" w:rsidR="000D3865" w:rsidRDefault="00A52E15">
    <w:pPr>
      <w:pStyle w:val="Standard1"/>
      <w:ind w:right="-1109"/>
      <w:jc w:val="right"/>
    </w:pPr>
    <w:r>
      <w:rPr>
        <w:noProof/>
      </w:rPr>
      <w:pict w14:anchorId="75CD19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E1DD" w14:textId="77777777" w:rsidR="000B4715" w:rsidRDefault="000B47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4202517">
    <w:abstractNumId w:val="9"/>
  </w:num>
  <w:num w:numId="2" w16cid:durableId="523708012">
    <w:abstractNumId w:val="7"/>
  </w:num>
  <w:num w:numId="3" w16cid:durableId="1131830099">
    <w:abstractNumId w:val="6"/>
  </w:num>
  <w:num w:numId="4" w16cid:durableId="1201436212">
    <w:abstractNumId w:val="5"/>
  </w:num>
  <w:num w:numId="5" w16cid:durableId="203562606">
    <w:abstractNumId w:val="4"/>
  </w:num>
  <w:num w:numId="6" w16cid:durableId="556629988">
    <w:abstractNumId w:val="8"/>
  </w:num>
  <w:num w:numId="7" w16cid:durableId="324094258">
    <w:abstractNumId w:val="3"/>
  </w:num>
  <w:num w:numId="8" w16cid:durableId="1258362700">
    <w:abstractNumId w:val="2"/>
  </w:num>
  <w:num w:numId="9" w16cid:durableId="1791240900">
    <w:abstractNumId w:val="1"/>
  </w:num>
  <w:num w:numId="10" w16cid:durableId="182284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31C5E"/>
    <w:rsid w:val="00033976"/>
    <w:rsid w:val="000368C0"/>
    <w:rsid w:val="0004518B"/>
    <w:rsid w:val="0004654D"/>
    <w:rsid w:val="00060307"/>
    <w:rsid w:val="00073ECD"/>
    <w:rsid w:val="000918F8"/>
    <w:rsid w:val="000B4715"/>
    <w:rsid w:val="000D3865"/>
    <w:rsid w:val="000D7D37"/>
    <w:rsid w:val="00106B0C"/>
    <w:rsid w:val="00117296"/>
    <w:rsid w:val="00121051"/>
    <w:rsid w:val="00144CD3"/>
    <w:rsid w:val="00160822"/>
    <w:rsid w:val="001719AD"/>
    <w:rsid w:val="00196634"/>
    <w:rsid w:val="001A23B8"/>
    <w:rsid w:val="001A456F"/>
    <w:rsid w:val="001B4ACB"/>
    <w:rsid w:val="001C75CC"/>
    <w:rsid w:val="0020062B"/>
    <w:rsid w:val="0021352B"/>
    <w:rsid w:val="0025474A"/>
    <w:rsid w:val="0026073C"/>
    <w:rsid w:val="00265BD9"/>
    <w:rsid w:val="00271524"/>
    <w:rsid w:val="00292D81"/>
    <w:rsid w:val="002A004F"/>
    <w:rsid w:val="002A5975"/>
    <w:rsid w:val="002B57EC"/>
    <w:rsid w:val="002C4564"/>
    <w:rsid w:val="002C49DF"/>
    <w:rsid w:val="002C7EA8"/>
    <w:rsid w:val="002F28DF"/>
    <w:rsid w:val="002F3037"/>
    <w:rsid w:val="002F5CE8"/>
    <w:rsid w:val="0030336C"/>
    <w:rsid w:val="00310766"/>
    <w:rsid w:val="00311C23"/>
    <w:rsid w:val="003154D1"/>
    <w:rsid w:val="00316BA3"/>
    <w:rsid w:val="003212E2"/>
    <w:rsid w:val="003245F3"/>
    <w:rsid w:val="00347534"/>
    <w:rsid w:val="00366BC0"/>
    <w:rsid w:val="00381B72"/>
    <w:rsid w:val="00382B49"/>
    <w:rsid w:val="003848AC"/>
    <w:rsid w:val="003B7039"/>
    <w:rsid w:val="003C250C"/>
    <w:rsid w:val="003C31B8"/>
    <w:rsid w:val="003E565C"/>
    <w:rsid w:val="00401E3F"/>
    <w:rsid w:val="00404247"/>
    <w:rsid w:val="004301EB"/>
    <w:rsid w:val="0043226E"/>
    <w:rsid w:val="00440330"/>
    <w:rsid w:val="00495416"/>
    <w:rsid w:val="004B7545"/>
    <w:rsid w:val="004F41D4"/>
    <w:rsid w:val="005130BD"/>
    <w:rsid w:val="00536A51"/>
    <w:rsid w:val="00590469"/>
    <w:rsid w:val="005A3576"/>
    <w:rsid w:val="005B6A61"/>
    <w:rsid w:val="005D7680"/>
    <w:rsid w:val="005F227C"/>
    <w:rsid w:val="005F6FB7"/>
    <w:rsid w:val="00600106"/>
    <w:rsid w:val="0060467B"/>
    <w:rsid w:val="0061273D"/>
    <w:rsid w:val="006235DC"/>
    <w:rsid w:val="006326A0"/>
    <w:rsid w:val="00641E0F"/>
    <w:rsid w:val="00654320"/>
    <w:rsid w:val="00656B45"/>
    <w:rsid w:val="00674FA4"/>
    <w:rsid w:val="006758D1"/>
    <w:rsid w:val="006758F1"/>
    <w:rsid w:val="006766EA"/>
    <w:rsid w:val="00691FFA"/>
    <w:rsid w:val="006A0C57"/>
    <w:rsid w:val="006B7351"/>
    <w:rsid w:val="006D593A"/>
    <w:rsid w:val="007022F3"/>
    <w:rsid w:val="007134F4"/>
    <w:rsid w:val="00732328"/>
    <w:rsid w:val="00732596"/>
    <w:rsid w:val="0073264C"/>
    <w:rsid w:val="00752EDA"/>
    <w:rsid w:val="00763AE0"/>
    <w:rsid w:val="00763B05"/>
    <w:rsid w:val="0077738D"/>
    <w:rsid w:val="007963FB"/>
    <w:rsid w:val="007A1017"/>
    <w:rsid w:val="007A442D"/>
    <w:rsid w:val="007B30A3"/>
    <w:rsid w:val="007C2AE7"/>
    <w:rsid w:val="007D7DF6"/>
    <w:rsid w:val="007E5C57"/>
    <w:rsid w:val="008161AB"/>
    <w:rsid w:val="0089004D"/>
    <w:rsid w:val="008968C6"/>
    <w:rsid w:val="008F153A"/>
    <w:rsid w:val="009231EB"/>
    <w:rsid w:val="0092415A"/>
    <w:rsid w:val="00926424"/>
    <w:rsid w:val="009333A5"/>
    <w:rsid w:val="00947214"/>
    <w:rsid w:val="00964A42"/>
    <w:rsid w:val="009777CD"/>
    <w:rsid w:val="009807C5"/>
    <w:rsid w:val="009B040A"/>
    <w:rsid w:val="009D5336"/>
    <w:rsid w:val="009E1351"/>
    <w:rsid w:val="00A3344C"/>
    <w:rsid w:val="00A52E15"/>
    <w:rsid w:val="00A63B81"/>
    <w:rsid w:val="00A744A9"/>
    <w:rsid w:val="00A76A4E"/>
    <w:rsid w:val="00A8304E"/>
    <w:rsid w:val="00A85213"/>
    <w:rsid w:val="00AA32B1"/>
    <w:rsid w:val="00AA56B8"/>
    <w:rsid w:val="00AE7D06"/>
    <w:rsid w:val="00AF43A3"/>
    <w:rsid w:val="00B021AF"/>
    <w:rsid w:val="00B43824"/>
    <w:rsid w:val="00B5531F"/>
    <w:rsid w:val="00B57393"/>
    <w:rsid w:val="00B62268"/>
    <w:rsid w:val="00B83F35"/>
    <w:rsid w:val="00BA55A6"/>
    <w:rsid w:val="00BA5DBC"/>
    <w:rsid w:val="00BB4476"/>
    <w:rsid w:val="00BC46C8"/>
    <w:rsid w:val="00BE36EE"/>
    <w:rsid w:val="00BE69FF"/>
    <w:rsid w:val="00BF74C7"/>
    <w:rsid w:val="00C11075"/>
    <w:rsid w:val="00C15128"/>
    <w:rsid w:val="00C255D5"/>
    <w:rsid w:val="00C2577B"/>
    <w:rsid w:val="00C649CA"/>
    <w:rsid w:val="00C6603B"/>
    <w:rsid w:val="00C80402"/>
    <w:rsid w:val="00C834A4"/>
    <w:rsid w:val="00C83D76"/>
    <w:rsid w:val="00CD4BF1"/>
    <w:rsid w:val="00CF7C8E"/>
    <w:rsid w:val="00D06C71"/>
    <w:rsid w:val="00D140D5"/>
    <w:rsid w:val="00D1517A"/>
    <w:rsid w:val="00D20AD6"/>
    <w:rsid w:val="00D25E61"/>
    <w:rsid w:val="00D33D18"/>
    <w:rsid w:val="00D46FF8"/>
    <w:rsid w:val="00D52692"/>
    <w:rsid w:val="00D64CD2"/>
    <w:rsid w:val="00D84AE8"/>
    <w:rsid w:val="00D855E6"/>
    <w:rsid w:val="00D91E9B"/>
    <w:rsid w:val="00D93BD5"/>
    <w:rsid w:val="00DB410A"/>
    <w:rsid w:val="00DB4982"/>
    <w:rsid w:val="00DC4BD2"/>
    <w:rsid w:val="00DC72D9"/>
    <w:rsid w:val="00DD2121"/>
    <w:rsid w:val="00DE6A17"/>
    <w:rsid w:val="00DE7EA1"/>
    <w:rsid w:val="00DF2062"/>
    <w:rsid w:val="00E06A5A"/>
    <w:rsid w:val="00E31EBC"/>
    <w:rsid w:val="00E7554F"/>
    <w:rsid w:val="00E97CC7"/>
    <w:rsid w:val="00EC7098"/>
    <w:rsid w:val="00F0027E"/>
    <w:rsid w:val="00F02C34"/>
    <w:rsid w:val="00F208CD"/>
    <w:rsid w:val="00F276AD"/>
    <w:rsid w:val="00F377C5"/>
    <w:rsid w:val="00F43A00"/>
    <w:rsid w:val="00F443B5"/>
    <w:rsid w:val="00F44E6D"/>
    <w:rsid w:val="00F63FCE"/>
    <w:rsid w:val="00F65813"/>
    <w:rsid w:val="00F86B77"/>
    <w:rsid w:val="00FB5519"/>
    <w:rsid w:val="00FB748A"/>
    <w:rsid w:val="00FC2615"/>
    <w:rsid w:val="00FC4956"/>
    <w:rsid w:val="00FC4C37"/>
    <w:rsid w:val="00FD19D4"/>
    <w:rsid w:val="00FD7790"/>
    <w:rsid w:val="00FE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7DCD2F8"/>
  <w15:chartTrackingRefBased/>
  <w15:docId w15:val="{A48E953A-636C-4AA0-A9CA-A3B20724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713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Molline_Mini-Montageblock%202%20Zoll_rot_ba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4531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7</cp:revision>
  <dcterms:created xsi:type="dcterms:W3CDTF">2025-03-28T11:58:00Z</dcterms:created>
  <dcterms:modified xsi:type="dcterms:W3CDTF">2025-03-31T13:51:00Z</dcterms:modified>
</cp:coreProperties>
</file>