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700523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6B81E1E9" w14:textId="77777777" w:rsidR="00656B45" w:rsidRDefault="002B2E5A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Eichgebühren Wärmezähler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1F8F2A42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C48B72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269285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CFC6C4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092DDC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2E3136E7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13F790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660D1944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7A8F4668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54F6AC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881661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CF3E50" w14:textId="77777777" w:rsidR="00480F89" w:rsidRDefault="00480F89" w:rsidP="00480F89">
            <w:pPr>
              <w:pStyle w:val="berschrift2"/>
              <w:contextualSpacing w:val="0"/>
              <w:jc w:val="both"/>
            </w:pPr>
            <w:bookmarkStart w:id="1" w:name="h.7wjl7k9d3gue" w:colFirst="0" w:colLast="0"/>
            <w:bookmarkEnd w:id="1"/>
            <w:r>
              <w:t xml:space="preserve">Eichgebühr Wärmezähler </w:t>
            </w:r>
            <w:proofErr w:type="spellStart"/>
            <w:r w:rsidR="00610DB4">
              <w:t>q</w:t>
            </w:r>
            <w:r w:rsidR="00610DB4">
              <w:rPr>
                <w:vertAlign w:val="subscript"/>
              </w:rPr>
              <w:t>p</w:t>
            </w:r>
            <w:proofErr w:type="spellEnd"/>
            <w:r>
              <w:t xml:space="preserve"> 6 m³/h</w:t>
            </w:r>
          </w:p>
          <w:p w14:paraId="6C9649F1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>Gesetzliche Eichgebühr bzw. Konformitätsentgelt für den Abrechnungsverkehr zugelassener Wärmezähler, gemäß gültiger Eichkostenverordnung.</w:t>
            </w:r>
          </w:p>
          <w:p w14:paraId="5C9F9C4F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 xml:space="preserve">bis einschließlich </w:t>
            </w:r>
            <w:proofErr w:type="spellStart"/>
            <w:r w:rsidR="00576A20">
              <w:t>q</w:t>
            </w:r>
            <w:r w:rsidR="00576A20">
              <w:rPr>
                <w:vertAlign w:val="subscript"/>
              </w:rPr>
              <w:t>p</w:t>
            </w:r>
            <w:proofErr w:type="spellEnd"/>
            <w:r w:rsidR="00576A20">
              <w:t xml:space="preserve"> </w:t>
            </w:r>
            <w:r>
              <w:t>6 m³/h</w:t>
            </w:r>
          </w:p>
          <w:p w14:paraId="723C62FB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100</w:t>
            </w:r>
          </w:p>
          <w:p w14:paraId="11AE20B0" w14:textId="77777777" w:rsidR="00480F89" w:rsidRDefault="00480F89" w:rsidP="00480F89">
            <w:pPr>
              <w:pStyle w:val="berschrift2"/>
              <w:contextualSpacing w:val="0"/>
              <w:jc w:val="both"/>
            </w:pPr>
            <w:r>
              <w:t xml:space="preserve">Eichgebühr Wärmezähler </w:t>
            </w:r>
            <w:proofErr w:type="spellStart"/>
            <w:r w:rsidR="00610DB4">
              <w:t>q</w:t>
            </w:r>
            <w:r w:rsidR="00610DB4">
              <w:rPr>
                <w:vertAlign w:val="subscript"/>
              </w:rPr>
              <w:t>p</w:t>
            </w:r>
            <w:proofErr w:type="spellEnd"/>
            <w:r w:rsidR="00610DB4">
              <w:t xml:space="preserve"> </w:t>
            </w:r>
            <w:r>
              <w:t>10 m³/h</w:t>
            </w:r>
          </w:p>
          <w:p w14:paraId="6028A9D2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>Gesetzliche Eichgebühr bzw. Konformitätsentgelt für den Abrechnungsverkehr zugelassener Wärmezähler, gemäß gültiger Eichkostenverordnung.</w:t>
            </w:r>
          </w:p>
          <w:p w14:paraId="1307CBBD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 xml:space="preserve">über </w:t>
            </w:r>
            <w:proofErr w:type="spellStart"/>
            <w:r w:rsidR="00576A20">
              <w:t>q</w:t>
            </w:r>
            <w:r w:rsidR="00576A20">
              <w:rPr>
                <w:vertAlign w:val="subscript"/>
              </w:rPr>
              <w:t>p</w:t>
            </w:r>
            <w:proofErr w:type="spellEnd"/>
            <w:r w:rsidR="002131BA">
              <w:t xml:space="preserve"> </w:t>
            </w:r>
            <w:r>
              <w:t>6</w:t>
            </w:r>
          </w:p>
          <w:p w14:paraId="2D1FBB19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bis einschließlich </w:t>
            </w:r>
            <w:proofErr w:type="spellStart"/>
            <w:r w:rsidR="00576A20">
              <w:t>q</w:t>
            </w:r>
            <w:r w:rsidR="00576A20">
              <w:rPr>
                <w:vertAlign w:val="subscript"/>
              </w:rPr>
              <w:t>p</w:t>
            </w:r>
            <w:proofErr w:type="spellEnd"/>
            <w:r w:rsidR="00576A20">
              <w:t xml:space="preserve"> </w:t>
            </w:r>
            <w:r>
              <w:t>10 m³/h</w:t>
            </w:r>
          </w:p>
          <w:p w14:paraId="355972B8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102</w:t>
            </w:r>
          </w:p>
          <w:p w14:paraId="4392BF01" w14:textId="77777777" w:rsidR="00480F89" w:rsidRDefault="00480F89" w:rsidP="00480F89">
            <w:pPr>
              <w:pStyle w:val="berschrift2"/>
              <w:contextualSpacing w:val="0"/>
              <w:jc w:val="both"/>
            </w:pPr>
            <w:r>
              <w:t xml:space="preserve">Eichgebühr Wärmezähler </w:t>
            </w:r>
            <w:proofErr w:type="spellStart"/>
            <w:r w:rsidR="00610DB4">
              <w:t>q</w:t>
            </w:r>
            <w:r w:rsidR="00610DB4">
              <w:rPr>
                <w:vertAlign w:val="subscript"/>
              </w:rPr>
              <w:t>p</w:t>
            </w:r>
            <w:proofErr w:type="spellEnd"/>
            <w:r w:rsidR="00610DB4">
              <w:t xml:space="preserve"> </w:t>
            </w:r>
            <w:r>
              <w:t>15-40 m³/h</w:t>
            </w:r>
          </w:p>
          <w:p w14:paraId="6FB6721C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>Gesetzliche Eichgebühr bzw. Konformitätsentgelt für den Abrechnungsverkehr zugelassener Wärmezähler, gemäß gültiger Eichkostenverordnung.</w:t>
            </w:r>
          </w:p>
          <w:p w14:paraId="454499D4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 xml:space="preserve">über </w:t>
            </w:r>
            <w:proofErr w:type="spellStart"/>
            <w:r w:rsidR="00576A20">
              <w:t>q</w:t>
            </w:r>
            <w:r w:rsidR="00576A20">
              <w:rPr>
                <w:vertAlign w:val="subscript"/>
              </w:rPr>
              <w:t>p</w:t>
            </w:r>
            <w:proofErr w:type="spellEnd"/>
            <w:r w:rsidR="00576A20">
              <w:t xml:space="preserve"> </w:t>
            </w:r>
            <w:r>
              <w:t>10</w:t>
            </w:r>
          </w:p>
          <w:p w14:paraId="73CE2504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bis einschließlich </w:t>
            </w:r>
            <w:proofErr w:type="spellStart"/>
            <w:r w:rsidR="00576A20">
              <w:t>q</w:t>
            </w:r>
            <w:r w:rsidR="00576A20">
              <w:rPr>
                <w:vertAlign w:val="subscript"/>
              </w:rPr>
              <w:t>p</w:t>
            </w:r>
            <w:proofErr w:type="spellEnd"/>
            <w:r w:rsidR="00576A20">
              <w:t xml:space="preserve"> </w:t>
            </w:r>
            <w:r>
              <w:t>50 m³/h</w:t>
            </w:r>
          </w:p>
          <w:p w14:paraId="466F03D6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2131BA">
              <w:t>103</w:t>
            </w:r>
          </w:p>
          <w:p w14:paraId="2BF30C79" w14:textId="77777777" w:rsidR="002131BA" w:rsidRDefault="002131BA" w:rsidP="002131BA">
            <w:pPr>
              <w:pStyle w:val="berschrift2"/>
              <w:contextualSpacing w:val="0"/>
              <w:jc w:val="both"/>
            </w:pPr>
            <w:r>
              <w:t xml:space="preserve">Eichgebühr Wärmezähler </w:t>
            </w:r>
            <w:proofErr w:type="spellStart"/>
            <w:r w:rsidR="00610DB4">
              <w:t>q</w:t>
            </w:r>
            <w:r w:rsidR="00610DB4">
              <w:rPr>
                <w:vertAlign w:val="subscript"/>
              </w:rPr>
              <w:t>p</w:t>
            </w:r>
            <w:proofErr w:type="spellEnd"/>
            <w:r w:rsidR="00610DB4">
              <w:t xml:space="preserve"> </w:t>
            </w:r>
            <w:r>
              <w:t>60-100 m³/h</w:t>
            </w:r>
          </w:p>
          <w:p w14:paraId="26324EBB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Gesetzliche Eichgebühr bzw. Konformitätsentgelt für den Abrechnungsverkehr zugelassener Wärmezähler, gemäß gültiger Eichkostenverordnung.</w:t>
            </w:r>
          </w:p>
          <w:p w14:paraId="73032E6D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 xml:space="preserve">über </w:t>
            </w:r>
            <w:proofErr w:type="spellStart"/>
            <w:r w:rsidR="00576A20">
              <w:t>q</w:t>
            </w:r>
            <w:r w:rsidR="00576A20">
              <w:rPr>
                <w:vertAlign w:val="subscript"/>
              </w:rPr>
              <w:t>p</w:t>
            </w:r>
            <w:proofErr w:type="spellEnd"/>
            <w:r w:rsidR="00576A20">
              <w:t xml:space="preserve"> </w:t>
            </w:r>
            <w:r>
              <w:t>50</w:t>
            </w:r>
          </w:p>
          <w:p w14:paraId="5C190B46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bis einschließlich </w:t>
            </w:r>
            <w:proofErr w:type="spellStart"/>
            <w:r w:rsidR="00576A20">
              <w:t>q</w:t>
            </w:r>
            <w:r w:rsidR="00576A20">
              <w:rPr>
                <w:vertAlign w:val="subscript"/>
              </w:rPr>
              <w:t>p</w:t>
            </w:r>
            <w:proofErr w:type="spellEnd"/>
            <w:r w:rsidR="00576A20">
              <w:t xml:space="preserve"> </w:t>
            </w:r>
            <w:r>
              <w:t>100 m³/h</w:t>
            </w:r>
          </w:p>
          <w:p w14:paraId="47D26A0D" w14:textId="77777777" w:rsidR="00F46315" w:rsidRDefault="002131BA" w:rsidP="00F4631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104</w:t>
            </w:r>
          </w:p>
          <w:p w14:paraId="6E3B4498" w14:textId="77777777" w:rsidR="002131BA" w:rsidRDefault="002131BA" w:rsidP="002131BA">
            <w:pPr>
              <w:pStyle w:val="berschrift2"/>
              <w:contextualSpacing w:val="0"/>
              <w:jc w:val="both"/>
            </w:pPr>
            <w:r>
              <w:t xml:space="preserve">Eichgebühr Wärmezähler </w:t>
            </w:r>
            <w:proofErr w:type="spellStart"/>
            <w:r w:rsidR="00610DB4">
              <w:t>q</w:t>
            </w:r>
            <w:r w:rsidR="00610DB4">
              <w:rPr>
                <w:vertAlign w:val="subscript"/>
              </w:rPr>
              <w:t>p</w:t>
            </w:r>
            <w:proofErr w:type="spellEnd"/>
            <w:r w:rsidR="00610DB4">
              <w:t xml:space="preserve"> </w:t>
            </w:r>
            <w:r>
              <w:t>150 m³/h</w:t>
            </w:r>
          </w:p>
          <w:p w14:paraId="72C36D2F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Gesetzliche Eichgebühr bzw. Konformitätsentgelt für den Abrechnungsverkehr zugelassener Wärmezähler, gemäß gültiger Eichkostenverordnung.</w:t>
            </w:r>
          </w:p>
          <w:p w14:paraId="4E40888D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 xml:space="preserve">über </w:t>
            </w:r>
            <w:proofErr w:type="spellStart"/>
            <w:r w:rsidR="00576A20">
              <w:t>q</w:t>
            </w:r>
            <w:r w:rsidR="00576A20">
              <w:rPr>
                <w:vertAlign w:val="subscript"/>
              </w:rPr>
              <w:t>p</w:t>
            </w:r>
            <w:proofErr w:type="spellEnd"/>
            <w:r w:rsidR="00576A20">
              <w:t xml:space="preserve"> </w:t>
            </w:r>
            <w:r>
              <w:t>100</w:t>
            </w:r>
          </w:p>
          <w:p w14:paraId="1CC37965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bis einschließlich </w:t>
            </w:r>
            <w:proofErr w:type="spellStart"/>
            <w:r w:rsidR="00576A20">
              <w:t>q</w:t>
            </w:r>
            <w:r w:rsidR="00576A20">
              <w:rPr>
                <w:vertAlign w:val="subscript"/>
              </w:rPr>
              <w:t>p</w:t>
            </w:r>
            <w:proofErr w:type="spellEnd"/>
            <w:r w:rsidR="00576A20">
              <w:t xml:space="preserve"> </w:t>
            </w:r>
            <w:r>
              <w:t>150 m³/h</w:t>
            </w:r>
          </w:p>
          <w:p w14:paraId="1214C7F3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105</w:t>
            </w:r>
          </w:p>
          <w:p w14:paraId="424767DB" w14:textId="77777777" w:rsidR="002131BA" w:rsidRDefault="002131BA" w:rsidP="002131BA">
            <w:pPr>
              <w:pStyle w:val="berschrift2"/>
              <w:contextualSpacing w:val="0"/>
              <w:jc w:val="both"/>
            </w:pPr>
            <w:r>
              <w:lastRenderedPageBreak/>
              <w:t xml:space="preserve">Eichgebühr Wärmezähler </w:t>
            </w:r>
            <w:proofErr w:type="spellStart"/>
            <w:r w:rsidR="00576A20">
              <w:t>q</w:t>
            </w:r>
            <w:r w:rsidR="00576A20">
              <w:rPr>
                <w:vertAlign w:val="subscript"/>
              </w:rPr>
              <w:t>p</w:t>
            </w:r>
            <w:proofErr w:type="spellEnd"/>
            <w:r w:rsidR="00576A20">
              <w:t xml:space="preserve"> </w:t>
            </w:r>
            <w:r>
              <w:t>250 m³/h</w:t>
            </w:r>
          </w:p>
          <w:p w14:paraId="48680756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Gesetzliche Eichgebühr bzw. Konformitätsentgelt für den Abrechnungsverkehr zugelassener Wärmezähler, gemäß gültiger Eichkostenverordnung.</w:t>
            </w:r>
          </w:p>
          <w:p w14:paraId="59EE52B8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 xml:space="preserve">über </w:t>
            </w:r>
            <w:proofErr w:type="spellStart"/>
            <w:r w:rsidR="00576A20">
              <w:t>q</w:t>
            </w:r>
            <w:r w:rsidR="00576A20">
              <w:rPr>
                <w:vertAlign w:val="subscript"/>
              </w:rPr>
              <w:t>p</w:t>
            </w:r>
            <w:proofErr w:type="spellEnd"/>
            <w:r w:rsidR="00576A20">
              <w:t xml:space="preserve"> </w:t>
            </w:r>
            <w:r>
              <w:t>150</w:t>
            </w:r>
          </w:p>
          <w:p w14:paraId="26E84CF0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bis einschließlich </w:t>
            </w:r>
            <w:proofErr w:type="spellStart"/>
            <w:r w:rsidR="00576A20">
              <w:t>q</w:t>
            </w:r>
            <w:r w:rsidR="00576A20">
              <w:rPr>
                <w:vertAlign w:val="subscript"/>
              </w:rPr>
              <w:t>p</w:t>
            </w:r>
            <w:proofErr w:type="spellEnd"/>
            <w:r w:rsidR="00576A20">
              <w:t xml:space="preserve"> </w:t>
            </w:r>
            <w:r>
              <w:t>250 m³/h</w:t>
            </w:r>
          </w:p>
          <w:p w14:paraId="38DC62D6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106</w:t>
            </w:r>
          </w:p>
          <w:p w14:paraId="79C888CD" w14:textId="77777777" w:rsidR="002131BA" w:rsidRDefault="002131BA" w:rsidP="002131BA">
            <w:pPr>
              <w:pStyle w:val="berschrift2"/>
              <w:contextualSpacing w:val="0"/>
              <w:jc w:val="both"/>
            </w:pPr>
            <w:r>
              <w:t xml:space="preserve">Eichgebühr Wärmezähler </w:t>
            </w:r>
            <w:proofErr w:type="spellStart"/>
            <w:r w:rsidR="00610DB4">
              <w:t>q</w:t>
            </w:r>
            <w:r w:rsidR="00610DB4">
              <w:rPr>
                <w:vertAlign w:val="subscript"/>
              </w:rPr>
              <w:t>p</w:t>
            </w:r>
            <w:proofErr w:type="spellEnd"/>
            <w:r w:rsidR="00610DB4">
              <w:t xml:space="preserve"> </w:t>
            </w:r>
            <w:r>
              <w:t>400-600 m³/h</w:t>
            </w:r>
          </w:p>
          <w:p w14:paraId="1D35113E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Gesetzliche Eichgebühr bzw. Konformitätsentgelt für den Abrechnungsverkehr zugelassener Wärmezähler, gemäß gültiger Eichkostenverordnung.</w:t>
            </w:r>
          </w:p>
          <w:p w14:paraId="17E3393D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 xml:space="preserve">über </w:t>
            </w:r>
            <w:proofErr w:type="spellStart"/>
            <w:r w:rsidR="00576A20">
              <w:t>q</w:t>
            </w:r>
            <w:r w:rsidR="00576A20">
              <w:rPr>
                <w:vertAlign w:val="subscript"/>
              </w:rPr>
              <w:t>p</w:t>
            </w:r>
            <w:proofErr w:type="spellEnd"/>
            <w:r w:rsidR="00576A20">
              <w:t xml:space="preserve"> </w:t>
            </w:r>
            <w:r>
              <w:t>250</w:t>
            </w:r>
          </w:p>
          <w:p w14:paraId="0317981B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bis einschließlich </w:t>
            </w:r>
            <w:proofErr w:type="spellStart"/>
            <w:r w:rsidR="00576A20">
              <w:t>q</w:t>
            </w:r>
            <w:r w:rsidR="00576A20">
              <w:rPr>
                <w:vertAlign w:val="subscript"/>
              </w:rPr>
              <w:t>p</w:t>
            </w:r>
            <w:proofErr w:type="spellEnd"/>
            <w:r w:rsidR="00576A20">
              <w:t xml:space="preserve"> </w:t>
            </w:r>
            <w:r>
              <w:t>600 m³/h</w:t>
            </w:r>
          </w:p>
          <w:p w14:paraId="3B32E71A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127</w:t>
            </w:r>
          </w:p>
          <w:p w14:paraId="2AD89921" w14:textId="77777777" w:rsidR="0002142C" w:rsidRDefault="0002142C" w:rsidP="0002142C">
            <w:pPr>
              <w:pStyle w:val="berschrift2"/>
              <w:contextualSpacing w:val="0"/>
              <w:jc w:val="both"/>
            </w:pPr>
            <w:r>
              <w:t>Eichgebühr Energierechner</w:t>
            </w:r>
          </w:p>
          <w:p w14:paraId="527758CF" w14:textId="77777777" w:rsidR="0002142C" w:rsidRDefault="0002142C" w:rsidP="0002142C">
            <w:pPr>
              <w:pStyle w:val="Standard1"/>
              <w:widowControl w:val="0"/>
              <w:jc w:val="both"/>
            </w:pPr>
            <w:r>
              <w:t>Gesetzliche Eichgebühr bzw. Konformitätsentgelt für den Abrechnungsverkehr zugelassener Energierechner / Rechenwerk für Wärmezähler, gemäß gültiger Eichkostenverordnung.</w:t>
            </w:r>
          </w:p>
          <w:p w14:paraId="4796E486" w14:textId="77777777" w:rsidR="0002142C" w:rsidRDefault="0002142C" w:rsidP="0002142C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 xml:space="preserve">Einzelkomponente Energierechner / </w:t>
            </w:r>
          </w:p>
          <w:p w14:paraId="02C9D508" w14:textId="77777777" w:rsidR="0002142C" w:rsidRDefault="0002142C" w:rsidP="0002142C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Rechenwerk</w:t>
            </w:r>
          </w:p>
          <w:p w14:paraId="13FE3A0C" w14:textId="77777777" w:rsidR="0002142C" w:rsidRDefault="0002142C" w:rsidP="0002142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107</w:t>
            </w:r>
          </w:p>
          <w:p w14:paraId="1B05A34C" w14:textId="77777777" w:rsidR="0002142C" w:rsidRDefault="0002142C" w:rsidP="0002142C">
            <w:pPr>
              <w:pStyle w:val="berschrift2"/>
              <w:contextualSpacing w:val="0"/>
              <w:jc w:val="both"/>
            </w:pPr>
            <w:r>
              <w:t>Eichgebühr Temperaturfühler</w:t>
            </w:r>
            <w:r w:rsidR="00576A20">
              <w:t>paar</w:t>
            </w:r>
          </w:p>
          <w:p w14:paraId="42566949" w14:textId="77777777" w:rsidR="0002142C" w:rsidRDefault="0002142C" w:rsidP="0002142C">
            <w:pPr>
              <w:pStyle w:val="Standard1"/>
              <w:widowControl w:val="0"/>
              <w:jc w:val="both"/>
            </w:pPr>
            <w:r>
              <w:t>Gesetzliche Eichgebühr bzw. Konformitätsentgelt für den Abrechnungsverkehr zugelassener Temperaturfühler</w:t>
            </w:r>
            <w:r w:rsidR="00576A20">
              <w:t>paare</w:t>
            </w:r>
            <w:r>
              <w:t xml:space="preserve"> für Wärmezähler, gemäß gültiger Eichkostenverordnung.</w:t>
            </w:r>
          </w:p>
          <w:p w14:paraId="0811E4B9" w14:textId="77777777" w:rsidR="0002142C" w:rsidRDefault="0002142C" w:rsidP="0002142C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>Einzelkomponente Temperaturfühler</w:t>
            </w:r>
          </w:p>
          <w:p w14:paraId="31804076" w14:textId="77777777" w:rsidR="0002142C" w:rsidRDefault="0002142C" w:rsidP="0002142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108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35ABA3" w14:textId="77777777" w:rsidR="00656B45" w:rsidRDefault="00656B45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064B9B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658D0076" w14:textId="77777777" w:rsidR="00656B45" w:rsidRDefault="00656B45">
      <w:pPr>
        <w:pStyle w:val="Standard1"/>
        <w:widowControl w:val="0"/>
        <w:jc w:val="both"/>
      </w:pPr>
    </w:p>
    <w:sectPr w:rsidR="00656B45" w:rsidSect="00877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044BD" w14:textId="77777777" w:rsidR="00C72DCD" w:rsidRDefault="00C72DCD" w:rsidP="006766EA">
      <w:pPr>
        <w:spacing w:line="240" w:lineRule="auto"/>
      </w:pPr>
      <w:r>
        <w:separator/>
      </w:r>
    </w:p>
  </w:endnote>
  <w:endnote w:type="continuationSeparator" w:id="0">
    <w:p w14:paraId="4C09DBB4" w14:textId="77777777" w:rsidR="00C72DCD" w:rsidRDefault="00C72DCD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05A7" w14:textId="77777777" w:rsidR="00EE4F52" w:rsidRDefault="00EE4F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2749" w14:textId="77777777" w:rsidR="00877237" w:rsidRDefault="00877237" w:rsidP="00877237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7CAE0983" w14:textId="77777777" w:rsidR="00877237" w:rsidRPr="001B14A6" w:rsidRDefault="00877237" w:rsidP="00877237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2698A963" w14:textId="77777777" w:rsidR="00EE4F52" w:rsidRDefault="00EE4F52" w:rsidP="00EE4F52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49A70BF6" w14:textId="77777777" w:rsidR="00EE4F52" w:rsidRDefault="00EE4F52" w:rsidP="00EE4F52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2F4A0CD0" w14:textId="77777777" w:rsidR="0002142C" w:rsidRPr="00877237" w:rsidRDefault="00877237" w:rsidP="00877237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877237">
      <w:rPr>
        <w:sz w:val="18"/>
        <w:szCs w:val="18"/>
      </w:rPr>
      <w:t>D-70565 Stuttgart</w:t>
    </w:r>
    <w:r w:rsidRPr="00877237">
      <w:rPr>
        <w:sz w:val="18"/>
        <w:szCs w:val="18"/>
      </w:rPr>
      <w:tab/>
    </w:r>
    <w:proofErr w:type="spellStart"/>
    <w:r w:rsidRPr="00877237">
      <w:rPr>
        <w:sz w:val="18"/>
        <w:szCs w:val="18"/>
      </w:rPr>
      <w:t>Stuttgart</w:t>
    </w:r>
    <w:proofErr w:type="spellEnd"/>
    <w:r w:rsidRPr="00877237">
      <w:rPr>
        <w:sz w:val="18"/>
        <w:szCs w:val="18"/>
      </w:rPr>
      <w:t xml:space="preserve"> HRB 723953</w:t>
    </w:r>
    <w:r w:rsidRPr="00877237">
      <w:rPr>
        <w:sz w:val="18"/>
        <w:szCs w:val="18"/>
      </w:rPr>
      <w:tab/>
    </w:r>
    <w:hyperlink r:id="rId1">
      <w:r w:rsidRPr="00877237">
        <w:rPr>
          <w:color w:val="1155CC"/>
          <w:sz w:val="18"/>
          <w:szCs w:val="18"/>
          <w:u w:val="single"/>
        </w:rPr>
        <w:t>www.molline.de</w:t>
      </w:r>
    </w:hyperlink>
    <w:r w:rsidRPr="00877237">
      <w:rPr>
        <w:sz w:val="18"/>
        <w:szCs w:val="18"/>
      </w:rPr>
      <w:tab/>
    </w:r>
    <w:r w:rsidRPr="00877237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0495" w14:textId="77777777" w:rsidR="00EE4F52" w:rsidRDefault="00EE4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448DF" w14:textId="77777777" w:rsidR="00C72DCD" w:rsidRDefault="00C72DCD" w:rsidP="006766EA">
      <w:pPr>
        <w:spacing w:line="240" w:lineRule="auto"/>
      </w:pPr>
      <w:r>
        <w:separator/>
      </w:r>
    </w:p>
  </w:footnote>
  <w:footnote w:type="continuationSeparator" w:id="0">
    <w:p w14:paraId="2B0D28D5" w14:textId="77777777" w:rsidR="00C72DCD" w:rsidRDefault="00C72DCD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5BAB" w14:textId="77777777" w:rsidR="00EE4F52" w:rsidRDefault="00EE4F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71375" w14:textId="77777777" w:rsidR="0002142C" w:rsidRDefault="00EE4F52">
    <w:pPr>
      <w:pStyle w:val="Standard1"/>
      <w:ind w:right="-1109"/>
      <w:jc w:val="right"/>
    </w:pPr>
    <w:r>
      <w:rPr>
        <w:noProof/>
      </w:rPr>
      <w:pict w14:anchorId="54657F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E9FE" w14:textId="77777777" w:rsidR="00EE4F52" w:rsidRDefault="00EE4F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445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28E4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E24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A2A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B0FF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D4CB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68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0EF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103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3E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3154492">
    <w:abstractNumId w:val="9"/>
  </w:num>
  <w:num w:numId="2" w16cid:durableId="1817336273">
    <w:abstractNumId w:val="7"/>
  </w:num>
  <w:num w:numId="3" w16cid:durableId="1680113067">
    <w:abstractNumId w:val="6"/>
  </w:num>
  <w:num w:numId="4" w16cid:durableId="1693652553">
    <w:abstractNumId w:val="5"/>
  </w:num>
  <w:num w:numId="5" w16cid:durableId="765687714">
    <w:abstractNumId w:val="4"/>
  </w:num>
  <w:num w:numId="6" w16cid:durableId="1686201400">
    <w:abstractNumId w:val="8"/>
  </w:num>
  <w:num w:numId="7" w16cid:durableId="1908029495">
    <w:abstractNumId w:val="3"/>
  </w:num>
  <w:num w:numId="8" w16cid:durableId="1271738451">
    <w:abstractNumId w:val="2"/>
  </w:num>
  <w:num w:numId="9" w16cid:durableId="740755664">
    <w:abstractNumId w:val="1"/>
  </w:num>
  <w:num w:numId="10" w16cid:durableId="143458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69D2"/>
    <w:rsid w:val="000073E1"/>
    <w:rsid w:val="00014CFF"/>
    <w:rsid w:val="0002142C"/>
    <w:rsid w:val="00024A53"/>
    <w:rsid w:val="00031C5E"/>
    <w:rsid w:val="00033976"/>
    <w:rsid w:val="0004654D"/>
    <w:rsid w:val="00060307"/>
    <w:rsid w:val="000652C0"/>
    <w:rsid w:val="00073ECD"/>
    <w:rsid w:val="000827A5"/>
    <w:rsid w:val="000833EC"/>
    <w:rsid w:val="00087C56"/>
    <w:rsid w:val="000D7D37"/>
    <w:rsid w:val="000E6100"/>
    <w:rsid w:val="00115E90"/>
    <w:rsid w:val="001178D2"/>
    <w:rsid w:val="00117C31"/>
    <w:rsid w:val="00121051"/>
    <w:rsid w:val="00123BE7"/>
    <w:rsid w:val="00156B4D"/>
    <w:rsid w:val="00160822"/>
    <w:rsid w:val="001709D9"/>
    <w:rsid w:val="001719AD"/>
    <w:rsid w:val="00196634"/>
    <w:rsid w:val="001A23B8"/>
    <w:rsid w:val="001A456F"/>
    <w:rsid w:val="001B4ACB"/>
    <w:rsid w:val="0020062B"/>
    <w:rsid w:val="0020657E"/>
    <w:rsid w:val="00210502"/>
    <w:rsid w:val="002131BA"/>
    <w:rsid w:val="0021352B"/>
    <w:rsid w:val="002516C4"/>
    <w:rsid w:val="0025446D"/>
    <w:rsid w:val="0025474A"/>
    <w:rsid w:val="002569E1"/>
    <w:rsid w:val="00257317"/>
    <w:rsid w:val="00257981"/>
    <w:rsid w:val="00265BD9"/>
    <w:rsid w:val="00271524"/>
    <w:rsid w:val="00292D81"/>
    <w:rsid w:val="002A5975"/>
    <w:rsid w:val="002B2E5A"/>
    <w:rsid w:val="002B5B35"/>
    <w:rsid w:val="002C7EA8"/>
    <w:rsid w:val="002E6CED"/>
    <w:rsid w:val="002F28DF"/>
    <w:rsid w:val="002F5CE8"/>
    <w:rsid w:val="0030336C"/>
    <w:rsid w:val="00310396"/>
    <w:rsid w:val="003124AC"/>
    <w:rsid w:val="00316BA3"/>
    <w:rsid w:val="003245F3"/>
    <w:rsid w:val="0033158B"/>
    <w:rsid w:val="0033367E"/>
    <w:rsid w:val="003453A5"/>
    <w:rsid w:val="00347534"/>
    <w:rsid w:val="00381B72"/>
    <w:rsid w:val="003826CE"/>
    <w:rsid w:val="003848AC"/>
    <w:rsid w:val="003A389D"/>
    <w:rsid w:val="003A6C21"/>
    <w:rsid w:val="003B7039"/>
    <w:rsid w:val="003C250C"/>
    <w:rsid w:val="003C2740"/>
    <w:rsid w:val="003C28F8"/>
    <w:rsid w:val="003C5877"/>
    <w:rsid w:val="003E565C"/>
    <w:rsid w:val="00401E3F"/>
    <w:rsid w:val="00402D77"/>
    <w:rsid w:val="00404247"/>
    <w:rsid w:val="0043226E"/>
    <w:rsid w:val="00440330"/>
    <w:rsid w:val="00463E03"/>
    <w:rsid w:val="00475CDA"/>
    <w:rsid w:val="00480F89"/>
    <w:rsid w:val="004A3228"/>
    <w:rsid w:val="004B1A3C"/>
    <w:rsid w:val="004D18E1"/>
    <w:rsid w:val="004D65E4"/>
    <w:rsid w:val="004E3FF9"/>
    <w:rsid w:val="004F7737"/>
    <w:rsid w:val="00536A51"/>
    <w:rsid w:val="005578D4"/>
    <w:rsid w:val="00572F06"/>
    <w:rsid w:val="00576A20"/>
    <w:rsid w:val="00590469"/>
    <w:rsid w:val="005A3576"/>
    <w:rsid w:val="005B5597"/>
    <w:rsid w:val="005B6A61"/>
    <w:rsid w:val="005C471B"/>
    <w:rsid w:val="005F227C"/>
    <w:rsid w:val="00600106"/>
    <w:rsid w:val="006024D5"/>
    <w:rsid w:val="00610BFC"/>
    <w:rsid w:val="00610DB4"/>
    <w:rsid w:val="0061273D"/>
    <w:rsid w:val="006235DC"/>
    <w:rsid w:val="00630D7D"/>
    <w:rsid w:val="00656B45"/>
    <w:rsid w:val="0067401E"/>
    <w:rsid w:val="00674FA4"/>
    <w:rsid w:val="006766EA"/>
    <w:rsid w:val="00691FFA"/>
    <w:rsid w:val="006B5BAA"/>
    <w:rsid w:val="006B6557"/>
    <w:rsid w:val="006B7351"/>
    <w:rsid w:val="006E1A81"/>
    <w:rsid w:val="006E29D6"/>
    <w:rsid w:val="006E359E"/>
    <w:rsid w:val="00701A50"/>
    <w:rsid w:val="007022F3"/>
    <w:rsid w:val="007367EE"/>
    <w:rsid w:val="00752EDA"/>
    <w:rsid w:val="007610B5"/>
    <w:rsid w:val="00763AE0"/>
    <w:rsid w:val="00772706"/>
    <w:rsid w:val="00792073"/>
    <w:rsid w:val="00793B9E"/>
    <w:rsid w:val="007963FB"/>
    <w:rsid w:val="007A1017"/>
    <w:rsid w:val="007C1958"/>
    <w:rsid w:val="007C2AE7"/>
    <w:rsid w:val="007E46A6"/>
    <w:rsid w:val="007F66E6"/>
    <w:rsid w:val="00803D25"/>
    <w:rsid w:val="00807C15"/>
    <w:rsid w:val="00814111"/>
    <w:rsid w:val="0082142A"/>
    <w:rsid w:val="00844F00"/>
    <w:rsid w:val="00877237"/>
    <w:rsid w:val="00887873"/>
    <w:rsid w:val="0089004D"/>
    <w:rsid w:val="008968C6"/>
    <w:rsid w:val="008A7911"/>
    <w:rsid w:val="008B0D74"/>
    <w:rsid w:val="008B2E2B"/>
    <w:rsid w:val="008C079D"/>
    <w:rsid w:val="008F153A"/>
    <w:rsid w:val="008F52F1"/>
    <w:rsid w:val="009125C1"/>
    <w:rsid w:val="009231EB"/>
    <w:rsid w:val="0092415A"/>
    <w:rsid w:val="00926603"/>
    <w:rsid w:val="009333A5"/>
    <w:rsid w:val="00964A42"/>
    <w:rsid w:val="00971E70"/>
    <w:rsid w:val="009727A8"/>
    <w:rsid w:val="009777CD"/>
    <w:rsid w:val="009B4DC3"/>
    <w:rsid w:val="009E3F2E"/>
    <w:rsid w:val="009F4009"/>
    <w:rsid w:val="00A0124D"/>
    <w:rsid w:val="00A0398C"/>
    <w:rsid w:val="00A04AEF"/>
    <w:rsid w:val="00A308CB"/>
    <w:rsid w:val="00A3344C"/>
    <w:rsid w:val="00A46DF9"/>
    <w:rsid w:val="00A50A94"/>
    <w:rsid w:val="00A52595"/>
    <w:rsid w:val="00A53D0E"/>
    <w:rsid w:val="00A549EA"/>
    <w:rsid w:val="00A63B81"/>
    <w:rsid w:val="00A6771E"/>
    <w:rsid w:val="00A7315E"/>
    <w:rsid w:val="00A76A4E"/>
    <w:rsid w:val="00A80C85"/>
    <w:rsid w:val="00A810CD"/>
    <w:rsid w:val="00AA0F39"/>
    <w:rsid w:val="00AB58CB"/>
    <w:rsid w:val="00AC339F"/>
    <w:rsid w:val="00AC7442"/>
    <w:rsid w:val="00AD107D"/>
    <w:rsid w:val="00AE7D06"/>
    <w:rsid w:val="00AF43A3"/>
    <w:rsid w:val="00B178F8"/>
    <w:rsid w:val="00B43824"/>
    <w:rsid w:val="00B57393"/>
    <w:rsid w:val="00B62268"/>
    <w:rsid w:val="00B81A33"/>
    <w:rsid w:val="00B83F35"/>
    <w:rsid w:val="00BA55A6"/>
    <w:rsid w:val="00BA5DBC"/>
    <w:rsid w:val="00BA69D6"/>
    <w:rsid w:val="00BB4476"/>
    <w:rsid w:val="00BC46C8"/>
    <w:rsid w:val="00BE36EE"/>
    <w:rsid w:val="00BE69FF"/>
    <w:rsid w:val="00C15128"/>
    <w:rsid w:val="00C17C9A"/>
    <w:rsid w:val="00C232C2"/>
    <w:rsid w:val="00C251FF"/>
    <w:rsid w:val="00C255D5"/>
    <w:rsid w:val="00C71534"/>
    <w:rsid w:val="00C72DCD"/>
    <w:rsid w:val="00C75FBB"/>
    <w:rsid w:val="00C939DD"/>
    <w:rsid w:val="00C94303"/>
    <w:rsid w:val="00CA3D6C"/>
    <w:rsid w:val="00CA7A54"/>
    <w:rsid w:val="00CD4BF1"/>
    <w:rsid w:val="00CE3162"/>
    <w:rsid w:val="00CF513E"/>
    <w:rsid w:val="00D02E94"/>
    <w:rsid w:val="00D119E5"/>
    <w:rsid w:val="00D140D5"/>
    <w:rsid w:val="00D157F5"/>
    <w:rsid w:val="00D20AD6"/>
    <w:rsid w:val="00D24124"/>
    <w:rsid w:val="00D310DA"/>
    <w:rsid w:val="00D3150E"/>
    <w:rsid w:val="00D33D18"/>
    <w:rsid w:val="00D342F9"/>
    <w:rsid w:val="00D46FF8"/>
    <w:rsid w:val="00D52692"/>
    <w:rsid w:val="00D64CD2"/>
    <w:rsid w:val="00D7434A"/>
    <w:rsid w:val="00D855E6"/>
    <w:rsid w:val="00D93BD5"/>
    <w:rsid w:val="00DC4BD2"/>
    <w:rsid w:val="00DC72D9"/>
    <w:rsid w:val="00DD7187"/>
    <w:rsid w:val="00DE7EA1"/>
    <w:rsid w:val="00E06A5A"/>
    <w:rsid w:val="00E31BB1"/>
    <w:rsid w:val="00E32BE1"/>
    <w:rsid w:val="00E54172"/>
    <w:rsid w:val="00E60A32"/>
    <w:rsid w:val="00E7554F"/>
    <w:rsid w:val="00EB14AF"/>
    <w:rsid w:val="00EC34EF"/>
    <w:rsid w:val="00EC6BE8"/>
    <w:rsid w:val="00EC7098"/>
    <w:rsid w:val="00ED4B11"/>
    <w:rsid w:val="00EE4F52"/>
    <w:rsid w:val="00EF49C9"/>
    <w:rsid w:val="00EF7634"/>
    <w:rsid w:val="00F02C34"/>
    <w:rsid w:val="00F15E9F"/>
    <w:rsid w:val="00F208CD"/>
    <w:rsid w:val="00F215B1"/>
    <w:rsid w:val="00F26456"/>
    <w:rsid w:val="00F276AD"/>
    <w:rsid w:val="00F377C5"/>
    <w:rsid w:val="00F443B5"/>
    <w:rsid w:val="00F46315"/>
    <w:rsid w:val="00F53923"/>
    <w:rsid w:val="00F63FCE"/>
    <w:rsid w:val="00F65813"/>
    <w:rsid w:val="00F86B77"/>
    <w:rsid w:val="00F97795"/>
    <w:rsid w:val="00FA29EA"/>
    <w:rsid w:val="00FA572B"/>
    <w:rsid w:val="00FB0DD4"/>
    <w:rsid w:val="00FB5519"/>
    <w:rsid w:val="00FC1874"/>
    <w:rsid w:val="00FC2615"/>
    <w:rsid w:val="00FC410B"/>
    <w:rsid w:val="00FC4C37"/>
    <w:rsid w:val="00FD2766"/>
    <w:rsid w:val="00FD4E5C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5EB0E"/>
  <w15:chartTrackingRefBased/>
  <w15:docId w15:val="{134FDB1F-9A54-4EDE-9AC6-DF35C87A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2378</CharactersWithSpaces>
  <SharedDoc>false</SharedDoc>
  <HLinks>
    <vt:vector size="6" baseType="variant"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3</cp:revision>
  <dcterms:created xsi:type="dcterms:W3CDTF">2025-03-28T12:03:00Z</dcterms:created>
  <dcterms:modified xsi:type="dcterms:W3CDTF">2025-03-28T14:01:00Z</dcterms:modified>
</cp:coreProperties>
</file>